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0" w:rightFromText="180" w:bottomFromText="160" w:vertAnchor="text" w:horzAnchor="margin" w:tblpX="-425" w:tblpY="-48"/>
        <w:tblW w:w="9923" w:type="dxa"/>
        <w:tblLayout w:type="fixed"/>
        <w:tblCellMar>
          <w:left w:w="71" w:type="dxa"/>
          <w:right w:w="71" w:type="dxa"/>
        </w:tblCellMar>
        <w:tblLook w:val="04A0" w:firstRow="1" w:lastRow="0" w:firstColumn="1" w:lastColumn="0" w:noHBand="0" w:noVBand="1"/>
      </w:tblPr>
      <w:tblGrid>
        <w:gridCol w:w="9923"/>
      </w:tblGrid>
      <w:tr w:rsidR="00851045" w:rsidTr="00ED0FFC">
        <w:trPr>
          <w:trHeight w:val="3119"/>
        </w:trPr>
        <w:tc>
          <w:tcPr>
            <w:tcW w:w="9923" w:type="dxa"/>
            <w:hideMark/>
          </w:tcPr>
          <w:p w:rsidR="00851045" w:rsidRDefault="00851045" w:rsidP="00ED0FFC">
            <w:pPr>
              <w:widowControl w:val="0"/>
              <w:autoSpaceDE w:val="0"/>
              <w:autoSpaceDN w:val="0"/>
              <w:adjustRightInd w:val="0"/>
              <w:spacing w:line="254" w:lineRule="auto"/>
              <w:ind w:firstLine="720"/>
              <w:jc w:val="center"/>
              <w:rPr>
                <w:rFonts w:ascii="Times New Roman CYR" w:eastAsia="Times New Roman" w:hAnsi="Times New Roman CYR" w:cs="Times New Roman CYR"/>
                <w:sz w:val="28"/>
                <w:szCs w:val="28"/>
              </w:rPr>
            </w:pPr>
            <w:r>
              <w:rPr>
                <w:rFonts w:ascii="Arial" w:eastAsia="Times New Roman" w:hAnsi="Arial" w:cs="Arial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CEBB0B6" wp14:editId="78E733C5">
                  <wp:extent cx="612140" cy="68580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14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1045" w:rsidRPr="00851045" w:rsidRDefault="00851045" w:rsidP="00ED0FFC">
            <w:pPr>
              <w:widowControl w:val="0"/>
              <w:autoSpaceDE w:val="0"/>
              <w:autoSpaceDN w:val="0"/>
              <w:adjustRightInd w:val="0"/>
              <w:spacing w:after="120" w:line="254" w:lineRule="auto"/>
              <w:ind w:left="-284" w:right="-303" w:firstLine="142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851045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МИНИСТЕРСТВО ВЫСШЕГО ОБРАЗОВАНИЯ И НАУКИ РОССИЙСКОЙ ФЕДЕРАЦИИ</w:t>
            </w:r>
          </w:p>
          <w:p w:rsidR="00851045" w:rsidRDefault="00851045" w:rsidP="00ED0FFC">
            <w:pPr>
              <w:widowControl w:val="0"/>
              <w:autoSpaceDE w:val="0"/>
              <w:autoSpaceDN w:val="0"/>
              <w:adjustRightInd w:val="0"/>
              <w:spacing w:line="240" w:lineRule="auto"/>
              <w:ind w:right="-6" w:firstLine="284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8"/>
                <w:szCs w:val="28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8"/>
                <w:szCs w:val="28"/>
              </w:rPr>
              <w:t xml:space="preserve">ФЕДЕРАЛЬНОЕ ГОСУДАРСТВЕННОЕ БЮДЖЕТНОЕ </w:t>
            </w:r>
          </w:p>
          <w:p w:rsidR="00851045" w:rsidRDefault="00851045" w:rsidP="00ED0FFC">
            <w:pPr>
              <w:widowControl w:val="0"/>
              <w:autoSpaceDE w:val="0"/>
              <w:autoSpaceDN w:val="0"/>
              <w:adjustRightInd w:val="0"/>
              <w:spacing w:line="240" w:lineRule="auto"/>
              <w:ind w:right="-6" w:firstLine="284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8"/>
                <w:szCs w:val="28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8"/>
                <w:szCs w:val="28"/>
              </w:rPr>
              <w:t>ОБРАЗОВАТЕЛЬНОЕ УЧРЕЖДЕНИЕ ВЫСШЕГО ОБРАЗОВАНИЯ</w:t>
            </w:r>
            <w:r>
              <w:rPr>
                <w:rFonts w:ascii="Times New Roman CYR" w:eastAsia="Times New Roman" w:hAnsi="Times New Roman CYR" w:cs="Times New Roman CYR"/>
                <w:b/>
                <w:bCs/>
                <w:sz w:val="28"/>
                <w:szCs w:val="28"/>
              </w:rPr>
              <w:br/>
              <w:t xml:space="preserve"> «ДОНСКОЙ ГОСУДАРСТВЕННЫЙ ТЕХНИЧЕСКИЙ УНИВЕРСИТЕТ»</w:t>
            </w:r>
          </w:p>
          <w:p w:rsidR="00851045" w:rsidRDefault="00851045" w:rsidP="00ED0FFC">
            <w:pPr>
              <w:widowControl w:val="0"/>
              <w:autoSpaceDE w:val="0"/>
              <w:autoSpaceDN w:val="0"/>
              <w:adjustRightInd w:val="0"/>
              <w:spacing w:after="120" w:line="254" w:lineRule="auto"/>
              <w:ind w:firstLine="720"/>
              <w:jc w:val="center"/>
              <w:rPr>
                <w:rFonts w:ascii="Times New Roman CYR" w:eastAsia="Times New Roman" w:hAnsi="Times New Roman CYR" w:cs="Times New Roman CYR"/>
                <w:b/>
                <w:bCs/>
                <w:sz w:val="28"/>
                <w:szCs w:val="28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8"/>
                <w:szCs w:val="28"/>
              </w:rPr>
              <w:t>(ДГТУ)</w:t>
            </w:r>
          </w:p>
        </w:tc>
      </w:tr>
      <w:tr w:rsidR="00851045" w:rsidTr="00ED0FFC">
        <w:trPr>
          <w:trHeight w:val="1780"/>
        </w:trPr>
        <w:tc>
          <w:tcPr>
            <w:tcW w:w="9923" w:type="dxa"/>
          </w:tcPr>
          <w:p w:rsidR="00851045" w:rsidRDefault="00851045" w:rsidP="00ED0FFC">
            <w:pPr>
              <w:widowControl w:val="0"/>
              <w:autoSpaceDE w:val="0"/>
              <w:autoSpaceDN w:val="0"/>
              <w:adjustRightInd w:val="0"/>
              <w:spacing w:line="254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851045" w:rsidRDefault="00851045" w:rsidP="00ED0FFC">
            <w:pPr>
              <w:widowControl w:val="0"/>
              <w:autoSpaceDE w:val="0"/>
              <w:autoSpaceDN w:val="0"/>
              <w:adjustRightInd w:val="0"/>
              <w:spacing w:line="254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851045" w:rsidRDefault="006B05D5" w:rsidP="00ED0FFC">
            <w:pPr>
              <w:widowControl w:val="0"/>
              <w:autoSpaceDE w:val="0"/>
              <w:autoSpaceDN w:val="0"/>
              <w:adjustRightInd w:val="0"/>
              <w:spacing w:line="254" w:lineRule="auto"/>
              <w:ind w:firstLine="72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0"/>
              </w:rPr>
              <w:t>Кафедра «Социальные и спортивные педагогические технологии</w:t>
            </w:r>
            <w:r w:rsidR="0085104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»</w:t>
            </w:r>
          </w:p>
          <w:p w:rsidR="00851045" w:rsidRDefault="00851045" w:rsidP="00ED0FFC">
            <w:pPr>
              <w:widowControl w:val="0"/>
              <w:autoSpaceDE w:val="0"/>
              <w:autoSpaceDN w:val="0"/>
              <w:adjustRightInd w:val="0"/>
              <w:spacing w:line="254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  <w:p w:rsidR="00851045" w:rsidRDefault="00851045" w:rsidP="00ED0FFC">
            <w:pPr>
              <w:widowControl w:val="0"/>
              <w:autoSpaceDE w:val="0"/>
              <w:autoSpaceDN w:val="0"/>
              <w:adjustRightInd w:val="0"/>
              <w:spacing w:line="254" w:lineRule="auto"/>
              <w:jc w:val="center"/>
              <w:rPr>
                <w:rFonts w:ascii="Times New Roman" w:eastAsia="Times New Roman" w:hAnsi="Times New Roman" w:cs="Times New Roman"/>
                <w:b/>
                <w:sz w:val="10"/>
                <w:szCs w:val="10"/>
              </w:rPr>
            </w:pPr>
          </w:p>
        </w:tc>
      </w:tr>
    </w:tbl>
    <w:p w:rsidR="00851045" w:rsidRDefault="00851045" w:rsidP="00851045"/>
    <w:p w:rsidR="00851045" w:rsidRDefault="00851045" w:rsidP="00851045">
      <w:pPr>
        <w:rPr>
          <w:rFonts w:ascii="Times New Roman" w:hAnsi="Times New Roman" w:cs="Times New Roman"/>
          <w:b/>
          <w:sz w:val="32"/>
          <w:szCs w:val="32"/>
        </w:rPr>
      </w:pPr>
    </w:p>
    <w:p w:rsidR="00851045" w:rsidRDefault="00851045" w:rsidP="00851045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КРАТКИЙ КОНСПЕКТ ЛЕКЦИЙ К УЧЕБНОЙ ДИСЦИПЛИНЕ</w:t>
      </w:r>
    </w:p>
    <w:p w:rsidR="00851045" w:rsidRDefault="00851045" w:rsidP="00851045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«</w:t>
      </w:r>
      <w:r w:rsidR="00A62E4E">
        <w:rPr>
          <w:rFonts w:ascii="Times New Roman" w:hAnsi="Times New Roman" w:cs="Times New Roman"/>
          <w:b/>
          <w:sz w:val="32"/>
          <w:szCs w:val="32"/>
        </w:rPr>
        <w:t>Защита выпускной квалификационной работы, включая подготовку к процедуре защиты</w:t>
      </w:r>
      <w:r w:rsidR="00A62E4E" w:rsidRPr="00A62E4E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A62E4E">
        <w:rPr>
          <w:rFonts w:ascii="Times New Roman" w:hAnsi="Times New Roman" w:cs="Times New Roman"/>
          <w:b/>
          <w:sz w:val="32"/>
          <w:szCs w:val="32"/>
        </w:rPr>
        <w:t>и</w:t>
      </w:r>
      <w:r w:rsidR="00A62E4E" w:rsidRPr="00A62E4E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5702D4">
        <w:rPr>
          <w:rFonts w:ascii="Times New Roman" w:hAnsi="Times New Roman" w:cs="Times New Roman"/>
          <w:b/>
          <w:sz w:val="32"/>
          <w:szCs w:val="32"/>
        </w:rPr>
        <w:t>процедуру защиты</w:t>
      </w:r>
      <w:r>
        <w:rPr>
          <w:rFonts w:ascii="Times New Roman" w:hAnsi="Times New Roman" w:cs="Times New Roman"/>
          <w:b/>
          <w:sz w:val="32"/>
          <w:szCs w:val="32"/>
        </w:rPr>
        <w:t xml:space="preserve">» </w:t>
      </w:r>
    </w:p>
    <w:p w:rsidR="00851045" w:rsidRDefault="00851045" w:rsidP="00851045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51045" w:rsidRDefault="00851045" w:rsidP="00851045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для студентов заочной формы обучения, осваивающих основную образовательную программу по направлению подготовки 44.0</w:t>
      </w:r>
      <w:r w:rsidR="00A62E4E">
        <w:rPr>
          <w:rFonts w:ascii="Times New Roman" w:hAnsi="Times New Roman" w:cs="Times New Roman"/>
          <w:b/>
          <w:sz w:val="32"/>
          <w:szCs w:val="32"/>
        </w:rPr>
        <w:t>3</w:t>
      </w:r>
      <w:r>
        <w:rPr>
          <w:rFonts w:ascii="Times New Roman" w:hAnsi="Times New Roman" w:cs="Times New Roman"/>
          <w:b/>
          <w:sz w:val="32"/>
          <w:szCs w:val="32"/>
        </w:rPr>
        <w:t>.01 Педагогическое образование (</w:t>
      </w:r>
      <w:r w:rsidR="00A62E4E">
        <w:rPr>
          <w:rFonts w:ascii="Times New Roman" w:hAnsi="Times New Roman" w:cs="Times New Roman"/>
          <w:b/>
          <w:sz w:val="32"/>
          <w:szCs w:val="32"/>
        </w:rPr>
        <w:t>профиль/спец</w:t>
      </w:r>
      <w:r w:rsidR="006B05D5">
        <w:rPr>
          <w:rFonts w:ascii="Times New Roman" w:hAnsi="Times New Roman" w:cs="Times New Roman"/>
          <w:b/>
          <w:sz w:val="32"/>
          <w:szCs w:val="32"/>
        </w:rPr>
        <w:t>иализация «Социальная педагогика в образовании</w:t>
      </w:r>
      <w:r w:rsidR="00A62E4E">
        <w:rPr>
          <w:rFonts w:ascii="Times New Roman" w:hAnsi="Times New Roman" w:cs="Times New Roman"/>
          <w:b/>
          <w:sz w:val="32"/>
          <w:szCs w:val="32"/>
        </w:rPr>
        <w:t>»</w:t>
      </w:r>
      <w:r>
        <w:rPr>
          <w:rFonts w:ascii="Times New Roman" w:hAnsi="Times New Roman" w:cs="Times New Roman"/>
          <w:b/>
          <w:sz w:val="32"/>
          <w:szCs w:val="32"/>
        </w:rPr>
        <w:t xml:space="preserve">)  </w:t>
      </w:r>
    </w:p>
    <w:p w:rsidR="00851045" w:rsidRDefault="00851045" w:rsidP="00851045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851045" w:rsidRDefault="00851045" w:rsidP="00851045">
      <w:pPr>
        <w:jc w:val="both"/>
        <w:rPr>
          <w:rFonts w:ascii="Times New Roman" w:hAnsi="Times New Roman" w:cs="Times New Roman"/>
          <w:sz w:val="32"/>
          <w:szCs w:val="32"/>
        </w:rPr>
      </w:pPr>
      <w:r w:rsidRPr="00D83FC7">
        <w:rPr>
          <w:rFonts w:ascii="Times New Roman" w:hAnsi="Times New Roman" w:cs="Times New Roman"/>
          <w:sz w:val="32"/>
          <w:szCs w:val="32"/>
        </w:rPr>
        <w:t>Составитель</w:t>
      </w:r>
      <w:r w:rsidR="006B05D5">
        <w:rPr>
          <w:rFonts w:ascii="Times New Roman" w:hAnsi="Times New Roman" w:cs="Times New Roman"/>
          <w:sz w:val="32"/>
          <w:szCs w:val="32"/>
        </w:rPr>
        <w:t xml:space="preserve"> – </w:t>
      </w:r>
      <w:proofErr w:type="spellStart"/>
      <w:r w:rsidR="006B05D5">
        <w:rPr>
          <w:rFonts w:ascii="Times New Roman" w:hAnsi="Times New Roman" w:cs="Times New Roman"/>
          <w:sz w:val="32"/>
          <w:szCs w:val="32"/>
        </w:rPr>
        <w:t>д.п.н</w:t>
      </w:r>
      <w:proofErr w:type="spellEnd"/>
      <w:r w:rsidR="006B05D5">
        <w:rPr>
          <w:rFonts w:ascii="Times New Roman" w:hAnsi="Times New Roman" w:cs="Times New Roman"/>
          <w:sz w:val="32"/>
          <w:szCs w:val="32"/>
        </w:rPr>
        <w:t>., проф. Е.А. Байер</w:t>
      </w:r>
    </w:p>
    <w:p w:rsidR="00851045" w:rsidRDefault="00851045" w:rsidP="00851045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851045" w:rsidRDefault="00851045" w:rsidP="00851045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851045" w:rsidRDefault="00851045" w:rsidP="00851045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851045" w:rsidRPr="00D83FC7" w:rsidRDefault="00851045" w:rsidP="006B05D5">
      <w:pPr>
        <w:jc w:val="center"/>
        <w:rPr>
          <w:rFonts w:ascii="Times New Roman" w:hAnsi="Times New Roman" w:cs="Times New Roman"/>
          <w:sz w:val="32"/>
          <w:szCs w:val="32"/>
        </w:rPr>
        <w:sectPr w:rsidR="00851045" w:rsidRPr="00D83FC7" w:rsidSect="00ED0FFC">
          <w:headerReference w:type="default" r:id="rId9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r>
        <w:rPr>
          <w:rFonts w:ascii="Times New Roman" w:hAnsi="Times New Roman" w:cs="Times New Roman"/>
          <w:sz w:val="32"/>
          <w:szCs w:val="32"/>
        </w:rPr>
        <w:t>202</w:t>
      </w:r>
      <w:r w:rsidR="006B05D5">
        <w:rPr>
          <w:rFonts w:ascii="Times New Roman" w:hAnsi="Times New Roman" w:cs="Times New Roman"/>
          <w:sz w:val="32"/>
          <w:szCs w:val="32"/>
        </w:rPr>
        <w:t>4</w:t>
      </w:r>
    </w:p>
    <w:p w:rsidR="00851045" w:rsidRDefault="00851045" w:rsidP="00851045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>Содержание</w:t>
      </w:r>
    </w:p>
    <w:p w:rsidR="00851045" w:rsidRDefault="00851045" w:rsidP="00851045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51045" w:rsidRDefault="00851045" w:rsidP="00851045">
      <w:pPr>
        <w:pStyle w:val="1"/>
        <w:jc w:val="center"/>
      </w:pPr>
    </w:p>
    <w:tbl>
      <w:tblPr>
        <w:tblW w:w="9356" w:type="dxa"/>
        <w:tblLayout w:type="fixed"/>
        <w:tblLook w:val="0000" w:firstRow="0" w:lastRow="0" w:firstColumn="0" w:lastColumn="0" w:noHBand="0" w:noVBand="0"/>
      </w:tblPr>
      <w:tblGrid>
        <w:gridCol w:w="993"/>
        <w:gridCol w:w="7371"/>
        <w:gridCol w:w="992"/>
      </w:tblGrid>
      <w:tr w:rsidR="00FF4F71" w:rsidTr="00497773">
        <w:tc>
          <w:tcPr>
            <w:tcW w:w="993" w:type="dxa"/>
          </w:tcPr>
          <w:p w:rsidR="00FF4F71" w:rsidRDefault="00FF4F71" w:rsidP="00497773">
            <w:pPr>
              <w:pStyle w:val="a6"/>
              <w:spacing w:line="400" w:lineRule="atLeast"/>
            </w:pPr>
            <w:r>
              <w:t>№ п/п</w:t>
            </w:r>
          </w:p>
        </w:tc>
        <w:tc>
          <w:tcPr>
            <w:tcW w:w="7371" w:type="dxa"/>
          </w:tcPr>
          <w:p w:rsidR="00FF4F71" w:rsidRDefault="00FF4F71" w:rsidP="00497773">
            <w:pPr>
              <w:pStyle w:val="a6"/>
              <w:spacing w:line="400" w:lineRule="atLeast"/>
            </w:pPr>
          </w:p>
        </w:tc>
        <w:tc>
          <w:tcPr>
            <w:tcW w:w="992" w:type="dxa"/>
          </w:tcPr>
          <w:p w:rsidR="00FF4F71" w:rsidRPr="00BE26C5" w:rsidRDefault="00FF4F71" w:rsidP="00497773">
            <w:pPr>
              <w:spacing w:line="40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E26C5">
              <w:rPr>
                <w:rFonts w:ascii="Times New Roman" w:hAnsi="Times New Roman" w:cs="Times New Roman"/>
                <w:sz w:val="28"/>
                <w:szCs w:val="28"/>
              </w:rPr>
              <w:t xml:space="preserve">Стр. </w:t>
            </w:r>
          </w:p>
        </w:tc>
      </w:tr>
      <w:tr w:rsidR="00FF4F71" w:rsidRPr="00811BA3" w:rsidTr="00497773">
        <w:tc>
          <w:tcPr>
            <w:tcW w:w="993" w:type="dxa"/>
          </w:tcPr>
          <w:p w:rsidR="00FF4F71" w:rsidRPr="0039594C" w:rsidRDefault="00FF4F71" w:rsidP="00497773">
            <w:pPr>
              <w:pStyle w:val="a6"/>
              <w:spacing w:line="400" w:lineRule="atLeast"/>
              <w:ind w:left="473"/>
              <w:jc w:val="left"/>
            </w:pPr>
          </w:p>
        </w:tc>
        <w:tc>
          <w:tcPr>
            <w:tcW w:w="7371" w:type="dxa"/>
          </w:tcPr>
          <w:p w:rsidR="00FF4F71" w:rsidRPr="00851045" w:rsidRDefault="00FF4F71" w:rsidP="00497773">
            <w:pPr>
              <w:spacing w:after="0" w:line="240" w:lineRule="auto"/>
              <w:jc w:val="both"/>
              <w:rPr>
                <w:color w:val="000000"/>
                <w:szCs w:val="28"/>
              </w:rPr>
            </w:pPr>
            <w:r w:rsidRPr="00851045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Раздел 1. </w:t>
            </w:r>
            <w:r w:rsidRPr="004E1A7E">
              <w:rPr>
                <w:rFonts w:ascii="Times New Roman" w:hAnsi="Times New Roman" w:cs="Times New Roman"/>
                <w:b/>
                <w:sz w:val="28"/>
                <w:szCs w:val="28"/>
              </w:rPr>
              <w:t>Выпускная квалификационная работа в системе профессиональной подготовки учителя начальной школы</w:t>
            </w:r>
          </w:p>
        </w:tc>
        <w:tc>
          <w:tcPr>
            <w:tcW w:w="992" w:type="dxa"/>
          </w:tcPr>
          <w:p w:rsidR="00FF4F71" w:rsidRPr="00A30A3A" w:rsidRDefault="00FF4F71" w:rsidP="00497773">
            <w:pPr>
              <w:spacing w:line="40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F4F71" w:rsidRPr="00811BA3" w:rsidTr="00497773">
        <w:tc>
          <w:tcPr>
            <w:tcW w:w="993" w:type="dxa"/>
          </w:tcPr>
          <w:p w:rsidR="00FF4F71" w:rsidRPr="0039594C" w:rsidRDefault="00FF4F71" w:rsidP="00497773">
            <w:pPr>
              <w:pStyle w:val="a6"/>
              <w:numPr>
                <w:ilvl w:val="0"/>
                <w:numId w:val="1"/>
              </w:numPr>
              <w:spacing w:line="400" w:lineRule="atLeast"/>
              <w:ind w:left="473"/>
              <w:jc w:val="left"/>
            </w:pPr>
          </w:p>
        </w:tc>
        <w:tc>
          <w:tcPr>
            <w:tcW w:w="7371" w:type="dxa"/>
          </w:tcPr>
          <w:p w:rsidR="00FF4F71" w:rsidRPr="00851045" w:rsidRDefault="00FF4F71" w:rsidP="00497773">
            <w:pPr>
              <w:pStyle w:val="a6"/>
              <w:spacing w:line="276" w:lineRule="auto"/>
              <w:jc w:val="lef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Основные понятия, цель ВКР</w:t>
            </w:r>
          </w:p>
        </w:tc>
        <w:tc>
          <w:tcPr>
            <w:tcW w:w="992" w:type="dxa"/>
          </w:tcPr>
          <w:p w:rsidR="00FF4F71" w:rsidRPr="00A30A3A" w:rsidRDefault="00FF4F71" w:rsidP="00497773">
            <w:pPr>
              <w:spacing w:line="40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FF4F71" w:rsidRPr="00811BA3" w:rsidTr="00497773">
        <w:tc>
          <w:tcPr>
            <w:tcW w:w="993" w:type="dxa"/>
          </w:tcPr>
          <w:p w:rsidR="00FF4F71" w:rsidRPr="0039594C" w:rsidRDefault="00FF4F71" w:rsidP="00497773">
            <w:pPr>
              <w:pStyle w:val="a6"/>
              <w:numPr>
                <w:ilvl w:val="0"/>
                <w:numId w:val="1"/>
              </w:numPr>
              <w:spacing w:line="400" w:lineRule="atLeast"/>
              <w:ind w:left="473"/>
              <w:jc w:val="left"/>
            </w:pPr>
          </w:p>
        </w:tc>
        <w:tc>
          <w:tcPr>
            <w:tcW w:w="7371" w:type="dxa"/>
          </w:tcPr>
          <w:p w:rsidR="00FF4F71" w:rsidRDefault="00FF4F71" w:rsidP="00497773">
            <w:pPr>
              <w:pStyle w:val="a6"/>
              <w:spacing w:line="276" w:lineRule="auto"/>
              <w:jc w:val="lef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Организация работы над ВКР</w:t>
            </w:r>
          </w:p>
          <w:p w:rsidR="00FF4F71" w:rsidRPr="00A30A3A" w:rsidRDefault="00FF4F71" w:rsidP="00497773">
            <w:pPr>
              <w:pStyle w:val="a6"/>
              <w:spacing w:line="276" w:lineRule="auto"/>
              <w:jc w:val="left"/>
              <w:rPr>
                <w:szCs w:val="28"/>
              </w:rPr>
            </w:pPr>
          </w:p>
        </w:tc>
        <w:tc>
          <w:tcPr>
            <w:tcW w:w="992" w:type="dxa"/>
          </w:tcPr>
          <w:p w:rsidR="00FF4F71" w:rsidRPr="00A30A3A" w:rsidRDefault="00FF4F71" w:rsidP="00497773">
            <w:pPr>
              <w:spacing w:line="40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FF4F71" w:rsidRPr="00811BA3" w:rsidTr="00497773">
        <w:tc>
          <w:tcPr>
            <w:tcW w:w="993" w:type="dxa"/>
          </w:tcPr>
          <w:p w:rsidR="00FF4F71" w:rsidRPr="0039594C" w:rsidRDefault="00FF4F71" w:rsidP="00497773">
            <w:pPr>
              <w:pStyle w:val="a6"/>
              <w:numPr>
                <w:ilvl w:val="0"/>
                <w:numId w:val="1"/>
              </w:numPr>
              <w:spacing w:line="400" w:lineRule="atLeast"/>
              <w:ind w:left="473"/>
              <w:jc w:val="left"/>
            </w:pPr>
          </w:p>
        </w:tc>
        <w:tc>
          <w:tcPr>
            <w:tcW w:w="7371" w:type="dxa"/>
          </w:tcPr>
          <w:p w:rsidR="00FF4F71" w:rsidRPr="00CD04A2" w:rsidRDefault="00FF4F71" w:rsidP="0049777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D04A2">
              <w:rPr>
                <w:rFonts w:ascii="Times New Roman" w:hAnsi="Times New Roman" w:cs="Times New Roman"/>
                <w:sz w:val="28"/>
                <w:szCs w:val="28"/>
              </w:rPr>
              <w:t>Выполнение выпускной квалификационной работы и ее оформление</w:t>
            </w:r>
          </w:p>
          <w:p w:rsidR="00FF4F71" w:rsidRPr="00CD04A2" w:rsidRDefault="00FF4F71" w:rsidP="00FF4F71">
            <w:pPr>
              <w:pStyle w:val="a7"/>
              <w:numPr>
                <w:ilvl w:val="1"/>
                <w:numId w:val="1"/>
              </w:numPr>
              <w:spacing w:before="0" w:beforeAutospacing="0" w:after="0" w:afterAutospacing="0"/>
              <w:ind w:left="1069"/>
              <w:jc w:val="both"/>
              <w:rPr>
                <w:sz w:val="28"/>
                <w:szCs w:val="28"/>
              </w:rPr>
            </w:pPr>
            <w:r w:rsidRPr="00CD04A2">
              <w:rPr>
                <w:color w:val="000000"/>
                <w:sz w:val="28"/>
                <w:szCs w:val="28"/>
              </w:rPr>
              <w:t xml:space="preserve">Проблемы поиска эмпирического массива в теоретическом исследовании  </w:t>
            </w:r>
          </w:p>
          <w:p w:rsidR="00FF4F71" w:rsidRPr="00CD04A2" w:rsidRDefault="00FF4F71" w:rsidP="00FF4F71">
            <w:pPr>
              <w:pStyle w:val="a7"/>
              <w:numPr>
                <w:ilvl w:val="1"/>
                <w:numId w:val="1"/>
              </w:numPr>
              <w:spacing w:before="0" w:beforeAutospacing="0" w:after="0" w:afterAutospacing="0" w:line="276" w:lineRule="auto"/>
              <w:ind w:left="1069"/>
              <w:jc w:val="both"/>
              <w:rPr>
                <w:szCs w:val="28"/>
              </w:rPr>
            </w:pPr>
            <w:r>
              <w:rPr>
                <w:color w:val="000000"/>
                <w:szCs w:val="28"/>
              </w:rPr>
              <w:t xml:space="preserve"> </w:t>
            </w:r>
            <w:r w:rsidRPr="00851045">
              <w:rPr>
                <w:color w:val="000000"/>
                <w:sz w:val="28"/>
                <w:szCs w:val="28"/>
              </w:rPr>
              <w:t>Проблемы организации эмпирических исследований</w:t>
            </w:r>
          </w:p>
          <w:p w:rsidR="00FF4F71" w:rsidRPr="00A30A3A" w:rsidRDefault="00FF4F71" w:rsidP="00FF4F71">
            <w:pPr>
              <w:pStyle w:val="a3"/>
              <w:numPr>
                <w:ilvl w:val="1"/>
                <w:numId w:val="1"/>
              </w:numPr>
              <w:spacing w:after="0" w:line="240" w:lineRule="auto"/>
              <w:ind w:left="1069"/>
              <w:jc w:val="both"/>
              <w:rPr>
                <w:szCs w:val="28"/>
              </w:rPr>
            </w:pPr>
            <w:r w:rsidRPr="00CD04A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Методологические характеристики ВКР как научного исследования: выбор парадигмы  </w:t>
            </w:r>
          </w:p>
        </w:tc>
        <w:tc>
          <w:tcPr>
            <w:tcW w:w="992" w:type="dxa"/>
          </w:tcPr>
          <w:p w:rsidR="00FF4F71" w:rsidRPr="00A30A3A" w:rsidRDefault="00FF4F71" w:rsidP="00497773">
            <w:pPr>
              <w:spacing w:line="40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</w:tr>
      <w:tr w:rsidR="00FF4F71" w:rsidRPr="00811BA3" w:rsidTr="00497773">
        <w:tc>
          <w:tcPr>
            <w:tcW w:w="993" w:type="dxa"/>
          </w:tcPr>
          <w:p w:rsidR="00FF4F71" w:rsidRPr="0039594C" w:rsidRDefault="00FF4F71" w:rsidP="00497773">
            <w:pPr>
              <w:pStyle w:val="a6"/>
              <w:numPr>
                <w:ilvl w:val="0"/>
                <w:numId w:val="1"/>
              </w:numPr>
              <w:spacing w:line="400" w:lineRule="atLeast"/>
              <w:ind w:left="473"/>
              <w:jc w:val="left"/>
            </w:pPr>
          </w:p>
        </w:tc>
        <w:tc>
          <w:tcPr>
            <w:tcW w:w="7371" w:type="dxa"/>
          </w:tcPr>
          <w:p w:rsidR="00FF4F71" w:rsidRPr="00A30A3A" w:rsidRDefault="00FF4F71" w:rsidP="00497773">
            <w:pPr>
              <w:shd w:val="clear" w:color="auto" w:fill="FFFFFF" w:themeFill="background1"/>
              <w:spacing w:after="0" w:line="276" w:lineRule="auto"/>
              <w:jc w:val="both"/>
              <w:rPr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Замысел и план ВКР</w:t>
            </w:r>
          </w:p>
        </w:tc>
        <w:tc>
          <w:tcPr>
            <w:tcW w:w="992" w:type="dxa"/>
          </w:tcPr>
          <w:p w:rsidR="00FF4F71" w:rsidRPr="00A30A3A" w:rsidRDefault="00FF4F71" w:rsidP="00497773">
            <w:pPr>
              <w:spacing w:line="40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</w:tr>
      <w:tr w:rsidR="00FF4F71" w:rsidRPr="00811BA3" w:rsidTr="00497773">
        <w:tc>
          <w:tcPr>
            <w:tcW w:w="993" w:type="dxa"/>
          </w:tcPr>
          <w:p w:rsidR="00FF4F71" w:rsidRPr="0039594C" w:rsidRDefault="00FF4F71" w:rsidP="00497773">
            <w:pPr>
              <w:pStyle w:val="a6"/>
              <w:spacing w:line="400" w:lineRule="atLeast"/>
              <w:ind w:left="473"/>
              <w:jc w:val="left"/>
            </w:pPr>
          </w:p>
        </w:tc>
        <w:tc>
          <w:tcPr>
            <w:tcW w:w="7371" w:type="dxa"/>
          </w:tcPr>
          <w:p w:rsidR="00FF4F71" w:rsidRPr="00A30A3A" w:rsidRDefault="00FF4F71" w:rsidP="00497773">
            <w:pPr>
              <w:spacing w:after="0" w:line="240" w:lineRule="auto"/>
              <w:jc w:val="both"/>
              <w:rPr>
                <w:szCs w:val="28"/>
              </w:rPr>
            </w:pPr>
            <w:r w:rsidRPr="00851045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Раздел 2. Проблема представления результатов </w:t>
            </w:r>
            <w:r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выпускной квалификационной работы </w:t>
            </w:r>
          </w:p>
        </w:tc>
        <w:tc>
          <w:tcPr>
            <w:tcW w:w="992" w:type="dxa"/>
          </w:tcPr>
          <w:p w:rsidR="00FF4F71" w:rsidRPr="00A30A3A" w:rsidRDefault="00FF4F71" w:rsidP="00497773">
            <w:pPr>
              <w:spacing w:line="40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F4F71" w:rsidRPr="00811BA3" w:rsidTr="00497773">
        <w:tc>
          <w:tcPr>
            <w:tcW w:w="993" w:type="dxa"/>
          </w:tcPr>
          <w:p w:rsidR="00FF4F71" w:rsidRPr="0039594C" w:rsidRDefault="00FF4F71" w:rsidP="00497773">
            <w:pPr>
              <w:pStyle w:val="a6"/>
              <w:numPr>
                <w:ilvl w:val="0"/>
                <w:numId w:val="1"/>
              </w:numPr>
              <w:spacing w:line="400" w:lineRule="atLeast"/>
              <w:ind w:left="473"/>
              <w:jc w:val="left"/>
            </w:pPr>
          </w:p>
        </w:tc>
        <w:tc>
          <w:tcPr>
            <w:tcW w:w="7371" w:type="dxa"/>
          </w:tcPr>
          <w:p w:rsidR="00FF4F71" w:rsidRPr="00A30A3A" w:rsidRDefault="00FF4F71" w:rsidP="00497773">
            <w:pPr>
              <w:tabs>
                <w:tab w:val="left" w:pos="1051"/>
                <w:tab w:val="left" w:pos="4609"/>
              </w:tabs>
              <w:spacing w:after="0" w:line="276" w:lineRule="auto"/>
              <w:ind w:left="44"/>
              <w:rPr>
                <w:szCs w:val="28"/>
              </w:rPr>
            </w:pPr>
            <w:r w:rsidRPr="0085104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Проведение пилотажного исследования с целью апробации методик.  </w:t>
            </w:r>
          </w:p>
        </w:tc>
        <w:tc>
          <w:tcPr>
            <w:tcW w:w="992" w:type="dxa"/>
          </w:tcPr>
          <w:p w:rsidR="00FF4F71" w:rsidRPr="00A30A3A" w:rsidRDefault="00FF4F71" w:rsidP="00497773">
            <w:pPr>
              <w:spacing w:line="40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</w:tr>
      <w:tr w:rsidR="00FF4F71" w:rsidRPr="00811BA3" w:rsidTr="00497773">
        <w:tc>
          <w:tcPr>
            <w:tcW w:w="993" w:type="dxa"/>
          </w:tcPr>
          <w:p w:rsidR="00FF4F71" w:rsidRPr="0039594C" w:rsidRDefault="00FF4F71" w:rsidP="00497773">
            <w:pPr>
              <w:pStyle w:val="a6"/>
              <w:numPr>
                <w:ilvl w:val="0"/>
                <w:numId w:val="1"/>
              </w:numPr>
              <w:spacing w:line="400" w:lineRule="atLeast"/>
              <w:ind w:left="473"/>
              <w:jc w:val="left"/>
            </w:pPr>
          </w:p>
        </w:tc>
        <w:tc>
          <w:tcPr>
            <w:tcW w:w="7371" w:type="dxa"/>
          </w:tcPr>
          <w:p w:rsidR="00FF4F71" w:rsidRPr="00A30A3A" w:rsidRDefault="00FF4F71" w:rsidP="00497773">
            <w:pPr>
              <w:shd w:val="clear" w:color="auto" w:fill="FFFFFF" w:themeFill="background1"/>
              <w:spacing w:after="0" w:line="276" w:lineRule="auto"/>
              <w:jc w:val="both"/>
              <w:rPr>
                <w:szCs w:val="28"/>
              </w:rPr>
            </w:pPr>
            <w:r w:rsidRPr="0085104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Подготовка стимульных материалов для проведения экспериментального исследования</w:t>
            </w:r>
          </w:p>
        </w:tc>
        <w:tc>
          <w:tcPr>
            <w:tcW w:w="992" w:type="dxa"/>
          </w:tcPr>
          <w:p w:rsidR="00FF4F71" w:rsidRPr="00A30A3A" w:rsidRDefault="00FF4F71" w:rsidP="00497773">
            <w:pPr>
              <w:spacing w:line="40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</w:tr>
      <w:tr w:rsidR="00FF4F71" w:rsidRPr="00811BA3" w:rsidTr="00497773">
        <w:tc>
          <w:tcPr>
            <w:tcW w:w="993" w:type="dxa"/>
          </w:tcPr>
          <w:p w:rsidR="00FF4F71" w:rsidRPr="0039594C" w:rsidRDefault="00FF4F71" w:rsidP="00497773">
            <w:pPr>
              <w:pStyle w:val="a6"/>
              <w:numPr>
                <w:ilvl w:val="0"/>
                <w:numId w:val="1"/>
              </w:numPr>
              <w:spacing w:line="400" w:lineRule="atLeast"/>
              <w:ind w:left="473"/>
              <w:jc w:val="left"/>
            </w:pPr>
          </w:p>
        </w:tc>
        <w:tc>
          <w:tcPr>
            <w:tcW w:w="7371" w:type="dxa"/>
          </w:tcPr>
          <w:p w:rsidR="00FF4F71" w:rsidRDefault="00FF4F71" w:rsidP="0049777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5104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Особенности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устного </w:t>
            </w:r>
            <w:r w:rsidRPr="0085104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представления результатов научного педагогического исследования </w:t>
            </w:r>
          </w:p>
          <w:p w:rsidR="00FF4F71" w:rsidRDefault="00FF4F71" w:rsidP="00FF4F71">
            <w:pPr>
              <w:pStyle w:val="a3"/>
              <w:numPr>
                <w:ilvl w:val="1"/>
                <w:numId w:val="1"/>
              </w:numPr>
              <w:spacing w:after="0" w:line="240" w:lineRule="auto"/>
              <w:ind w:left="1069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Составление текста выступления. </w:t>
            </w:r>
          </w:p>
          <w:p w:rsidR="00FF4F71" w:rsidRPr="00956411" w:rsidRDefault="00FF4F71" w:rsidP="00497773">
            <w:pPr>
              <w:pStyle w:val="a3"/>
              <w:numPr>
                <w:ilvl w:val="1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1069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56411">
              <w:rPr>
                <w:rFonts w:ascii="Times New Roman" w:eastAsia="TimesNewRoman" w:hAnsi="Times New Roman" w:cs="Times New Roman"/>
                <w:sz w:val="28"/>
                <w:szCs w:val="28"/>
              </w:rPr>
              <w:t xml:space="preserve">Подготовка и демонстрация презентации </w:t>
            </w:r>
          </w:p>
          <w:p w:rsidR="00FF4F71" w:rsidRPr="00A30A3A" w:rsidRDefault="00FF4F71" w:rsidP="00497773">
            <w:pPr>
              <w:shd w:val="clear" w:color="auto" w:fill="FFFFFF" w:themeFill="background1"/>
              <w:spacing w:after="0" w:line="276" w:lineRule="auto"/>
              <w:jc w:val="both"/>
              <w:rPr>
                <w:szCs w:val="28"/>
              </w:rPr>
            </w:pPr>
          </w:p>
        </w:tc>
        <w:tc>
          <w:tcPr>
            <w:tcW w:w="992" w:type="dxa"/>
          </w:tcPr>
          <w:p w:rsidR="00FF4F71" w:rsidRPr="00A30A3A" w:rsidRDefault="00FF4F71" w:rsidP="00497773">
            <w:pPr>
              <w:spacing w:line="40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</w:tr>
      <w:tr w:rsidR="00FF4F71" w:rsidRPr="00811BA3" w:rsidTr="00497773">
        <w:tc>
          <w:tcPr>
            <w:tcW w:w="993" w:type="dxa"/>
          </w:tcPr>
          <w:p w:rsidR="00FF4F71" w:rsidRPr="0039594C" w:rsidRDefault="00FF4F71" w:rsidP="00497773">
            <w:pPr>
              <w:pStyle w:val="a6"/>
              <w:numPr>
                <w:ilvl w:val="0"/>
                <w:numId w:val="1"/>
              </w:numPr>
              <w:spacing w:line="400" w:lineRule="atLeast"/>
              <w:ind w:left="473"/>
              <w:jc w:val="left"/>
            </w:pPr>
          </w:p>
        </w:tc>
        <w:tc>
          <w:tcPr>
            <w:tcW w:w="7371" w:type="dxa"/>
          </w:tcPr>
          <w:p w:rsidR="00FF4F71" w:rsidRPr="00783658" w:rsidRDefault="00FF4F71" w:rsidP="00497773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83658">
              <w:rPr>
                <w:rFonts w:ascii="Times New Roman" w:hAnsi="Times New Roman" w:cs="Times New Roman"/>
                <w:b/>
                <w:sz w:val="28"/>
                <w:szCs w:val="28"/>
              </w:rPr>
              <w:t>Вопросы для самоконтроля</w:t>
            </w:r>
          </w:p>
          <w:p w:rsidR="00FF4F71" w:rsidRPr="00783658" w:rsidRDefault="00FF4F71" w:rsidP="00497773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</w:tcPr>
          <w:p w:rsidR="00FF4F71" w:rsidRDefault="00FF4F71" w:rsidP="00497773">
            <w:pPr>
              <w:spacing w:line="40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</w:tr>
    </w:tbl>
    <w:p w:rsidR="00851045" w:rsidRDefault="00851045" w:rsidP="00851045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  <w:sectPr w:rsidR="00851045" w:rsidSect="00ED0FFC"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1933A8" w:rsidRDefault="00851045" w:rsidP="0085104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51045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 xml:space="preserve">Раздел 1. </w:t>
      </w:r>
      <w:r w:rsidR="004E1A7E" w:rsidRPr="004E1A7E">
        <w:rPr>
          <w:rFonts w:ascii="Times New Roman" w:hAnsi="Times New Roman" w:cs="Times New Roman"/>
          <w:b/>
          <w:sz w:val="28"/>
          <w:szCs w:val="28"/>
        </w:rPr>
        <w:t>Выпускная квалификационная работа в системе профессиональной подготовки учителя начальной школы</w:t>
      </w:r>
    </w:p>
    <w:p w:rsidR="004E1A7E" w:rsidRPr="001933A8" w:rsidRDefault="004E1A7E" w:rsidP="00851045">
      <w:pPr>
        <w:spacing w:after="0" w:line="240" w:lineRule="auto"/>
        <w:jc w:val="both"/>
        <w:rPr>
          <w:sz w:val="28"/>
          <w:szCs w:val="28"/>
        </w:rPr>
      </w:pPr>
    </w:p>
    <w:p w:rsidR="00CE1067" w:rsidRPr="00CE1067" w:rsidRDefault="00CE1067" w:rsidP="00677926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>Основные понятия</w:t>
      </w:r>
      <w:r w:rsidR="00D32E8E">
        <w:rPr>
          <w:rFonts w:ascii="Times New Roman" w:hAnsi="Times New Roman" w:cs="Times New Roman"/>
          <w:b/>
          <w:color w:val="000000"/>
          <w:sz w:val="28"/>
          <w:szCs w:val="28"/>
        </w:rPr>
        <w:t>, цель ВКР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. </w:t>
      </w:r>
    </w:p>
    <w:p w:rsidR="004E1A7E" w:rsidRPr="004E1A7E" w:rsidRDefault="004E1A7E" w:rsidP="004E1A7E">
      <w:pPr>
        <w:pStyle w:val="a3"/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E1A7E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Расшифровка аббревиатуры ВКР – выпускная квалификационная работа. Это самостоятельно выполненный студентом проект, на примере которого он демонстрирует аттестационной комиссии вуза приобретенные за время обучения теоретические знания и способность применения их на практике. Такая проверка проводится в рамках итоговой государственной аттестации (ИГА).</w:t>
      </w:r>
    </w:p>
    <w:p w:rsidR="004E1A7E" w:rsidRPr="004E1A7E" w:rsidRDefault="004E1A7E" w:rsidP="004E1A7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E1A7E">
        <w:rPr>
          <w:rFonts w:ascii="Times New Roman" w:eastAsia="Times New Roman" w:hAnsi="Times New Roman" w:cs="Times New Roman"/>
          <w:sz w:val="28"/>
          <w:szCs w:val="28"/>
          <w:lang w:eastAsia="ru-RU"/>
        </w:rPr>
        <w:t>Ранее, согласно Положению об ИГА, утвержденному приказом № 1155 от 25 марта 2003 года, были определены три вида работ для разных квалификаций:</w:t>
      </w:r>
    </w:p>
    <w:p w:rsidR="004E1A7E" w:rsidRPr="004E1A7E" w:rsidRDefault="004E1A7E" w:rsidP="004E1A7E">
      <w:pPr>
        <w:numPr>
          <w:ilvl w:val="0"/>
          <w:numId w:val="18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E1A7E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бакалавриата  это ВКР;</w:t>
      </w:r>
    </w:p>
    <w:p w:rsidR="004E1A7E" w:rsidRPr="004E1A7E" w:rsidRDefault="004E1A7E" w:rsidP="004E1A7E">
      <w:pPr>
        <w:numPr>
          <w:ilvl w:val="0"/>
          <w:numId w:val="18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E1A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</w:t>
      </w:r>
      <w:proofErr w:type="spellStart"/>
      <w:r w:rsidRPr="004E1A7E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специалитета</w:t>
      </w:r>
      <w:proofErr w:type="spellEnd"/>
      <w:r w:rsidRPr="004E1A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дипломная работа;</w:t>
      </w:r>
    </w:p>
    <w:p w:rsidR="004E1A7E" w:rsidRPr="004E1A7E" w:rsidRDefault="004E1A7E" w:rsidP="004E1A7E">
      <w:pPr>
        <w:numPr>
          <w:ilvl w:val="0"/>
          <w:numId w:val="18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E1A7E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магистратуры – магистерская диссертация.</w:t>
      </w:r>
    </w:p>
    <w:p w:rsidR="004E1A7E" w:rsidRPr="004E1A7E" w:rsidRDefault="004E1A7E" w:rsidP="004E1A7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E1A7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Понятие бакалавриата введено в Российской Федерации после присоединение к Болонской декларации 2003 г. В чем именно заключается разница между выпускной квалификационной работой, дипломным проектом и магистерской диссертацией?</w:t>
      </w:r>
    </w:p>
    <w:p w:rsidR="004E1A7E" w:rsidRDefault="004E1A7E" w:rsidP="004E1A7E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E1A7E">
        <w:rPr>
          <w:rFonts w:ascii="Times New Roman" w:eastAsia="Times New Roman" w:hAnsi="Times New Roman" w:cs="Times New Roman"/>
          <w:sz w:val="28"/>
          <w:szCs w:val="28"/>
          <w:lang w:eastAsia="ru-RU"/>
        </w:rPr>
        <w:t>Есть различия между этими тремя терминами. Их часто путают из-за того, что всё это формы выпускных квалификационных работ. Все работы схожи по своей структуре, так как содержат введение, основную часть, заключение, список литературы и приложения.</w:t>
      </w:r>
    </w:p>
    <w:p w:rsidR="004E1A7E" w:rsidRPr="004E1A7E" w:rsidRDefault="00921861" w:rsidP="00921861">
      <w:pPr>
        <w:shd w:val="clear" w:color="auto" w:fill="FFFFFF"/>
        <w:spacing w:after="0" w:line="360" w:lineRule="auto"/>
        <w:ind w:firstLine="709"/>
        <w:jc w:val="both"/>
        <w:rPr>
          <w:rFonts w:ascii="Roboto" w:eastAsia="Times New Roman" w:hAnsi="Roboto" w:cs="Times New Roman"/>
          <w:color w:val="484848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этом следует понимать, что написание ВКР основано на научных исследованиях, которые проводятся для реализации замысла квалификационной работы. </w:t>
      </w:r>
    </w:p>
    <w:p w:rsidR="00ED0FFC" w:rsidRPr="00CE1067" w:rsidRDefault="00ED0FFC" w:rsidP="00677926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E1067">
        <w:rPr>
          <w:rFonts w:ascii="Times New Roman" w:hAnsi="Times New Roman" w:cs="Times New Roman"/>
          <w:bCs/>
          <w:color w:val="000000"/>
          <w:sz w:val="28"/>
          <w:szCs w:val="28"/>
        </w:rPr>
        <w:t>Наука</w:t>
      </w:r>
      <w:r w:rsidR="00CE1067" w:rsidRPr="00CE1067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является </w:t>
      </w:r>
      <w:r w:rsidRPr="00CE1067">
        <w:rPr>
          <w:rFonts w:ascii="Times New Roman" w:hAnsi="Times New Roman" w:cs="Times New Roman"/>
          <w:color w:val="000000"/>
          <w:sz w:val="28"/>
          <w:szCs w:val="28"/>
        </w:rPr>
        <w:t>сфер</w:t>
      </w:r>
      <w:r w:rsidR="00CE1067" w:rsidRPr="00CE1067">
        <w:rPr>
          <w:rFonts w:ascii="Times New Roman" w:hAnsi="Times New Roman" w:cs="Times New Roman"/>
          <w:color w:val="000000"/>
          <w:sz w:val="28"/>
          <w:szCs w:val="28"/>
        </w:rPr>
        <w:t>ой</w:t>
      </w:r>
      <w:r w:rsidRPr="00CE1067">
        <w:rPr>
          <w:rFonts w:ascii="Times New Roman" w:hAnsi="Times New Roman" w:cs="Times New Roman"/>
          <w:color w:val="000000"/>
          <w:sz w:val="28"/>
          <w:szCs w:val="28"/>
        </w:rPr>
        <w:t xml:space="preserve"> человеческой деятельности, функцией которой является выработка и теоретическая систематизация объективных знаний о действительности; одна из форм общественного сознания.</w:t>
      </w:r>
      <w:r w:rsidR="00CE106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E1067" w:rsidRPr="00CE1067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Научная деятельность регулируется федеральным законом </w:t>
      </w:r>
      <w:r w:rsidRPr="00CE1067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№ 127 «О НАУКЕ И </w:t>
      </w:r>
      <w:r w:rsidRPr="00CE1067">
        <w:rPr>
          <w:rFonts w:ascii="Times New Roman" w:hAnsi="Times New Roman" w:cs="Times New Roman"/>
          <w:bCs/>
          <w:color w:val="000000"/>
          <w:sz w:val="28"/>
          <w:szCs w:val="28"/>
        </w:rPr>
        <w:lastRenderedPageBreak/>
        <w:t xml:space="preserve">ГОСУДАРСТВЕННОЙ НАУЧНО-ТЕХНИЧЕСКОЙ ПОЛИТИКЕ» </w:t>
      </w:r>
      <w:r w:rsidRPr="00CE1067">
        <w:rPr>
          <w:rFonts w:ascii="Times New Roman" w:hAnsi="Times New Roman" w:cs="Times New Roman"/>
          <w:color w:val="000000"/>
          <w:sz w:val="28"/>
          <w:szCs w:val="28"/>
        </w:rPr>
        <w:t>N 127-ФЗ (1996)</w:t>
      </w:r>
    </w:p>
    <w:p w:rsidR="00ED0FFC" w:rsidRPr="00CE1067" w:rsidRDefault="00ED0FFC" w:rsidP="00677926">
      <w:pPr>
        <w:pStyle w:val="a3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E106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Научная (научно-исследовательская) деятельность </w:t>
      </w:r>
      <w:r w:rsidRPr="00CE1067">
        <w:rPr>
          <w:rFonts w:ascii="Times New Roman" w:hAnsi="Times New Roman" w:cs="Times New Roman"/>
          <w:color w:val="000000"/>
          <w:sz w:val="28"/>
          <w:szCs w:val="28"/>
        </w:rPr>
        <w:t>- деятельность, направленная на получение и применение новых знаний, в том числе:</w:t>
      </w:r>
    </w:p>
    <w:p w:rsidR="00ED0FFC" w:rsidRPr="00CE1067" w:rsidRDefault="00ED0FFC" w:rsidP="00677926">
      <w:pPr>
        <w:pStyle w:val="a3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E106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фундаментальные научные исследования </w:t>
      </w:r>
      <w:r w:rsidRPr="00CE1067">
        <w:rPr>
          <w:rFonts w:ascii="Times New Roman" w:hAnsi="Times New Roman" w:cs="Times New Roman"/>
          <w:color w:val="000000"/>
          <w:sz w:val="28"/>
          <w:szCs w:val="28"/>
        </w:rPr>
        <w:t>- экспериментальная или теоретическая деятельность, направленная на получение новых знаний об основных закономерностях строения, функционирования и развития человека, общества, окружающей среды;</w:t>
      </w:r>
    </w:p>
    <w:p w:rsidR="00ED0FFC" w:rsidRPr="00CE1067" w:rsidRDefault="00ED0FFC" w:rsidP="00677926">
      <w:pPr>
        <w:pStyle w:val="a3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E106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прикладные научные исследования </w:t>
      </w:r>
      <w:r w:rsidRPr="00CE1067">
        <w:rPr>
          <w:rFonts w:ascii="Times New Roman" w:hAnsi="Times New Roman" w:cs="Times New Roman"/>
          <w:color w:val="000000"/>
          <w:sz w:val="28"/>
          <w:szCs w:val="28"/>
        </w:rPr>
        <w:t>- исследования, направленные преимущественно на применение новых знаний для достижения практических целей и решения конкретных задач;</w:t>
      </w:r>
    </w:p>
    <w:p w:rsidR="00ED0FFC" w:rsidRPr="00CE1067" w:rsidRDefault="00ED0FFC" w:rsidP="00677926">
      <w:pPr>
        <w:pStyle w:val="a3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E106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поисковые научные исследования </w:t>
      </w:r>
      <w:r w:rsidRPr="00CE1067">
        <w:rPr>
          <w:rFonts w:ascii="Times New Roman" w:hAnsi="Times New Roman" w:cs="Times New Roman"/>
          <w:color w:val="000000"/>
          <w:sz w:val="28"/>
          <w:szCs w:val="28"/>
        </w:rPr>
        <w:t>- исследования, направленные на получение новых знаний в целях их последующего практического применения (ориентированные научные исследования) и (или) на применение новых знаний (прикладные научные исследования) и проводимые путем выполнения научно-исследовательских работ.</w:t>
      </w:r>
    </w:p>
    <w:p w:rsidR="00CE1067" w:rsidRDefault="00CE1067" w:rsidP="00677926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CE1067">
        <w:rPr>
          <w:rFonts w:ascii="Times New Roman" w:hAnsi="Times New Roman" w:cs="Times New Roman"/>
          <w:b/>
          <w:i/>
          <w:color w:val="000000"/>
          <w:sz w:val="28"/>
          <w:szCs w:val="28"/>
        </w:rPr>
        <w:t>Организация научной работы в вузе</w:t>
      </w:r>
    </w:p>
    <w:p w:rsidR="00ED0FFC" w:rsidRPr="00CE1067" w:rsidRDefault="00ED0FFC" w:rsidP="00677926">
      <w:pPr>
        <w:pStyle w:val="a3"/>
        <w:numPr>
          <w:ilvl w:val="0"/>
          <w:numId w:val="9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E1067">
        <w:rPr>
          <w:rFonts w:ascii="Times New Roman" w:hAnsi="Times New Roman" w:cs="Times New Roman"/>
          <w:color w:val="000000"/>
          <w:sz w:val="28"/>
          <w:szCs w:val="28"/>
        </w:rPr>
        <w:t xml:space="preserve">Первый проректор </w:t>
      </w:r>
      <w:r w:rsidR="00677926"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Pr="00CE1067">
        <w:rPr>
          <w:rFonts w:ascii="Times New Roman" w:hAnsi="Times New Roman" w:cs="Times New Roman"/>
          <w:color w:val="000000"/>
          <w:sz w:val="28"/>
          <w:szCs w:val="28"/>
        </w:rPr>
        <w:t xml:space="preserve"> Проректор по научной и инновационной  деятельности;</w:t>
      </w:r>
    </w:p>
    <w:p w:rsidR="00ED0FFC" w:rsidRPr="00CE1067" w:rsidRDefault="00ED0FFC" w:rsidP="00677926">
      <w:pPr>
        <w:pStyle w:val="a3"/>
        <w:numPr>
          <w:ilvl w:val="0"/>
          <w:numId w:val="9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E1067">
        <w:rPr>
          <w:rFonts w:ascii="Times New Roman" w:hAnsi="Times New Roman" w:cs="Times New Roman"/>
          <w:color w:val="000000"/>
          <w:sz w:val="28"/>
          <w:szCs w:val="28"/>
        </w:rPr>
        <w:t>Организация научной работы преподавателя;</w:t>
      </w:r>
    </w:p>
    <w:p w:rsidR="00677926" w:rsidRDefault="00ED0FFC" w:rsidP="00ED0FFC">
      <w:pPr>
        <w:pStyle w:val="a3"/>
        <w:numPr>
          <w:ilvl w:val="0"/>
          <w:numId w:val="9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677926">
        <w:rPr>
          <w:rFonts w:ascii="Times New Roman" w:hAnsi="Times New Roman" w:cs="Times New Roman"/>
          <w:color w:val="000000"/>
          <w:sz w:val="28"/>
          <w:szCs w:val="28"/>
        </w:rPr>
        <w:t>Грантовая</w:t>
      </w:r>
      <w:proofErr w:type="spellEnd"/>
      <w:r w:rsidRPr="00677926">
        <w:rPr>
          <w:rFonts w:ascii="Times New Roman" w:hAnsi="Times New Roman" w:cs="Times New Roman"/>
          <w:color w:val="000000"/>
          <w:sz w:val="28"/>
          <w:szCs w:val="28"/>
        </w:rPr>
        <w:t xml:space="preserve"> деятельность вуза;</w:t>
      </w:r>
    </w:p>
    <w:p w:rsidR="00CE1067" w:rsidRPr="00677926" w:rsidRDefault="00CE1067" w:rsidP="00ED0FFC">
      <w:pPr>
        <w:pStyle w:val="a3"/>
        <w:numPr>
          <w:ilvl w:val="0"/>
          <w:numId w:val="9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77926">
        <w:rPr>
          <w:rFonts w:ascii="Times New Roman" w:hAnsi="Times New Roman" w:cs="Times New Roman"/>
          <w:color w:val="000000"/>
          <w:sz w:val="28"/>
          <w:szCs w:val="28"/>
        </w:rPr>
        <w:t>Инициативные научные исследования в рамках НОЦ</w:t>
      </w:r>
    </w:p>
    <w:p w:rsidR="00CE1067" w:rsidRDefault="00CE1067" w:rsidP="0067792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1933A8">
        <w:rPr>
          <w:rFonts w:ascii="Times New Roman" w:eastAsia="TimesNewRomanPSMT" w:hAnsi="Times New Roman" w:cs="Times New Roman"/>
          <w:sz w:val="28"/>
          <w:szCs w:val="28"/>
        </w:rPr>
        <w:t>Различаются три источника научного обеспечения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1933A8">
        <w:rPr>
          <w:rFonts w:ascii="Times New Roman" w:eastAsia="TimesNewRomanPSMT" w:hAnsi="Times New Roman" w:cs="Times New Roman"/>
          <w:sz w:val="28"/>
          <w:szCs w:val="28"/>
        </w:rPr>
        <w:t xml:space="preserve">учебной работы преподавателей, относящиеся к самой педагогике: </w:t>
      </w:r>
    </w:p>
    <w:p w:rsidR="00692B1B" w:rsidRPr="00692B1B" w:rsidRDefault="00CE1067" w:rsidP="00677926">
      <w:pPr>
        <w:pStyle w:val="a3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NewRomanPSMT" w:hAnsi="Times New Roman" w:cs="Times New Roman"/>
          <w:i/>
          <w:iCs/>
          <w:sz w:val="28"/>
          <w:szCs w:val="28"/>
        </w:rPr>
      </w:pPr>
      <w:r w:rsidRPr="00CE1067">
        <w:rPr>
          <w:rFonts w:ascii="Times New Roman" w:eastAsia="TimesNewRomanPSMT" w:hAnsi="Times New Roman" w:cs="Times New Roman"/>
          <w:sz w:val="28"/>
          <w:szCs w:val="28"/>
        </w:rPr>
        <w:t xml:space="preserve">педагогическая наука в ее </w:t>
      </w:r>
      <w:r w:rsidRPr="00CE1067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концептуальной форме, </w:t>
      </w:r>
      <w:r w:rsidRPr="00CE1067">
        <w:rPr>
          <w:rFonts w:ascii="Times New Roman" w:eastAsia="TimesNewRomanPSMT" w:hAnsi="Times New Roman" w:cs="Times New Roman"/>
          <w:sz w:val="28"/>
          <w:szCs w:val="28"/>
        </w:rPr>
        <w:t>представленная в виде теоретических концепций как знание в процессе его формирования;</w:t>
      </w:r>
    </w:p>
    <w:p w:rsidR="00692B1B" w:rsidRPr="00692B1B" w:rsidRDefault="00CE1067" w:rsidP="00677926">
      <w:pPr>
        <w:pStyle w:val="a3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NewRomanPSMT" w:hAnsi="Times New Roman" w:cs="Times New Roman"/>
          <w:i/>
          <w:iCs/>
          <w:sz w:val="28"/>
          <w:szCs w:val="28"/>
        </w:rPr>
      </w:pPr>
      <w:r w:rsidRPr="00CE1067">
        <w:rPr>
          <w:rFonts w:ascii="Times New Roman" w:eastAsia="TimesNewRomanPSMT" w:hAnsi="Times New Roman" w:cs="Times New Roman"/>
          <w:sz w:val="28"/>
          <w:szCs w:val="28"/>
        </w:rPr>
        <w:t xml:space="preserve"> педагогическая наука в </w:t>
      </w:r>
      <w:r w:rsidRPr="00CE1067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нормативной форме </w:t>
      </w:r>
      <w:r w:rsidRPr="00CE1067">
        <w:rPr>
          <w:rFonts w:ascii="Times New Roman" w:eastAsia="TimesNewRomanPSMT" w:hAnsi="Times New Roman" w:cs="Times New Roman"/>
          <w:sz w:val="28"/>
          <w:szCs w:val="28"/>
        </w:rPr>
        <w:t xml:space="preserve">как система основных общепризнанных положений, представленных как следствия </w:t>
      </w:r>
      <w:r w:rsidRPr="00CE1067">
        <w:rPr>
          <w:rFonts w:ascii="Times New Roman" w:eastAsia="TimesNewRomanPSMT" w:hAnsi="Times New Roman" w:cs="Times New Roman"/>
          <w:sz w:val="28"/>
          <w:szCs w:val="28"/>
        </w:rPr>
        <w:lastRenderedPageBreak/>
        <w:t xml:space="preserve">педагогической теории и служащих прямыми или опосредованными </w:t>
      </w:r>
      <w:proofErr w:type="spellStart"/>
      <w:r w:rsidRPr="00CE1067">
        <w:rPr>
          <w:rFonts w:ascii="Times New Roman" w:eastAsia="TimesNewRomanPSMT" w:hAnsi="Times New Roman" w:cs="Times New Roman"/>
          <w:sz w:val="28"/>
          <w:szCs w:val="28"/>
        </w:rPr>
        <w:t>регулятивами</w:t>
      </w:r>
      <w:proofErr w:type="spellEnd"/>
      <w:r w:rsidRPr="00CE1067">
        <w:rPr>
          <w:rFonts w:ascii="Times New Roman" w:eastAsia="TimesNewRomanPSMT" w:hAnsi="Times New Roman" w:cs="Times New Roman"/>
          <w:sz w:val="28"/>
          <w:szCs w:val="28"/>
        </w:rPr>
        <w:t xml:space="preserve"> практической педагогической деятельности; </w:t>
      </w:r>
    </w:p>
    <w:p w:rsidR="00CE1067" w:rsidRPr="00CE1067" w:rsidRDefault="00CE1067" w:rsidP="00677926">
      <w:pPr>
        <w:pStyle w:val="a3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NewRomanPSMT" w:hAnsi="Times New Roman" w:cs="Times New Roman"/>
          <w:i/>
          <w:iCs/>
          <w:sz w:val="28"/>
          <w:szCs w:val="28"/>
        </w:rPr>
      </w:pPr>
      <w:r w:rsidRPr="00CE1067">
        <w:rPr>
          <w:rFonts w:ascii="Times New Roman" w:eastAsia="TimesNewRomanPSMT" w:hAnsi="Times New Roman" w:cs="Times New Roman"/>
          <w:sz w:val="28"/>
          <w:szCs w:val="28"/>
        </w:rPr>
        <w:t xml:space="preserve">результаты </w:t>
      </w:r>
      <w:r w:rsidRPr="00CE1067">
        <w:rPr>
          <w:rFonts w:ascii="Times New Roman" w:eastAsia="TimesNewRomanPSMT" w:hAnsi="Times New Roman" w:cs="Times New Roman"/>
          <w:i/>
          <w:iCs/>
          <w:sz w:val="28"/>
          <w:szCs w:val="28"/>
        </w:rPr>
        <w:t>собственной научной деятельности преподавателя.</w:t>
      </w:r>
    </w:p>
    <w:p w:rsidR="00CE1067" w:rsidRPr="001933A8" w:rsidRDefault="00CE1067" w:rsidP="0067792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1933A8">
        <w:rPr>
          <w:rFonts w:ascii="Times New Roman" w:eastAsia="TimesNewRomanPSMT" w:hAnsi="Times New Roman" w:cs="Times New Roman"/>
          <w:sz w:val="28"/>
          <w:szCs w:val="28"/>
        </w:rPr>
        <w:t>В рефлексии преподавателя по поводу его научной деятельности объединяются обе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1933A8">
        <w:rPr>
          <w:rFonts w:ascii="Times New Roman" w:eastAsia="TimesNewRomanPSMT" w:hAnsi="Times New Roman" w:cs="Times New Roman"/>
          <w:sz w:val="28"/>
          <w:szCs w:val="28"/>
        </w:rPr>
        <w:t>характеристики педагогического знания - концептуальность и нормативность. Возникает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1933A8">
        <w:rPr>
          <w:rFonts w:ascii="Times New Roman" w:eastAsia="TimesNewRomanPSMT" w:hAnsi="Times New Roman" w:cs="Times New Roman"/>
          <w:sz w:val="28"/>
          <w:szCs w:val="28"/>
        </w:rPr>
        <w:t>возможность освобождения от стереотипов в самом мышлении преподавателя, у него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1933A8">
        <w:rPr>
          <w:rFonts w:ascii="Times New Roman" w:eastAsia="TimesNewRomanPSMT" w:hAnsi="Times New Roman" w:cs="Times New Roman"/>
          <w:sz w:val="28"/>
          <w:szCs w:val="28"/>
        </w:rPr>
        <w:t xml:space="preserve">развивается способность творческого, т. е. </w:t>
      </w:r>
      <w:r w:rsidRPr="001933A8">
        <w:rPr>
          <w:rFonts w:ascii="Times New Roman" w:eastAsia="TimesNewRomanPSMT" w:hAnsi="Times New Roman" w:cs="Times New Roman"/>
          <w:i/>
          <w:iCs/>
          <w:sz w:val="28"/>
          <w:szCs w:val="28"/>
        </w:rPr>
        <w:t>конструктивно-</w:t>
      </w:r>
      <w:proofErr w:type="spellStart"/>
      <w:r w:rsidRPr="001933A8">
        <w:rPr>
          <w:rFonts w:ascii="Times New Roman" w:eastAsia="TimesNewRomanPSMT" w:hAnsi="Times New Roman" w:cs="Times New Roman"/>
          <w:i/>
          <w:iCs/>
          <w:sz w:val="28"/>
          <w:szCs w:val="28"/>
        </w:rPr>
        <w:t>деятельностного</w:t>
      </w:r>
      <w:proofErr w:type="spellEnd"/>
      <w:r w:rsidRPr="001933A8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, </w:t>
      </w:r>
      <w:r w:rsidRPr="001933A8">
        <w:rPr>
          <w:rFonts w:ascii="Times New Roman" w:eastAsia="TimesNewRomanPSMT" w:hAnsi="Times New Roman" w:cs="Times New Roman"/>
          <w:sz w:val="28"/>
          <w:szCs w:val="28"/>
        </w:rPr>
        <w:t>эвристического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1933A8">
        <w:rPr>
          <w:rFonts w:ascii="Times New Roman" w:eastAsia="TimesNewRomanPSMT" w:hAnsi="Times New Roman" w:cs="Times New Roman"/>
          <w:sz w:val="28"/>
          <w:szCs w:val="28"/>
        </w:rPr>
        <w:t>подхода к науке и, следовательно, к излагаемому им курсу. Так</w:t>
      </w:r>
      <w:r>
        <w:rPr>
          <w:rFonts w:ascii="Times New Roman" w:eastAsia="TimesNewRomanPSMT" w:hAnsi="Times New Roman" w:cs="Times New Roman"/>
          <w:sz w:val="28"/>
          <w:szCs w:val="28"/>
        </w:rPr>
        <w:t>,</w:t>
      </w:r>
      <w:r w:rsidRPr="001933A8">
        <w:rPr>
          <w:rFonts w:ascii="Times New Roman" w:eastAsia="TimesNewRomanPSMT" w:hAnsi="Times New Roman" w:cs="Times New Roman"/>
          <w:sz w:val="28"/>
          <w:szCs w:val="28"/>
        </w:rPr>
        <w:t xml:space="preserve"> собственная научная работа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1933A8">
        <w:rPr>
          <w:rFonts w:ascii="Times New Roman" w:eastAsia="TimesNewRomanPSMT" w:hAnsi="Times New Roman" w:cs="Times New Roman"/>
          <w:sz w:val="28"/>
          <w:szCs w:val="28"/>
        </w:rPr>
        <w:t>преподавателя становится системообразующим фактором по отношению к научному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1933A8">
        <w:rPr>
          <w:rFonts w:ascii="Times New Roman" w:eastAsia="TimesNewRomanPSMT" w:hAnsi="Times New Roman" w:cs="Times New Roman"/>
          <w:sz w:val="28"/>
          <w:szCs w:val="28"/>
        </w:rPr>
        <w:t>обеспечению учебной дельности.</w:t>
      </w:r>
    </w:p>
    <w:p w:rsidR="00CE1067" w:rsidRPr="001933A8" w:rsidRDefault="00CE1067" w:rsidP="0067792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1933A8">
        <w:rPr>
          <w:rFonts w:ascii="Times New Roman" w:eastAsia="TimesNewRomanPSMT" w:hAnsi="Times New Roman" w:cs="Times New Roman"/>
          <w:sz w:val="28"/>
          <w:szCs w:val="28"/>
        </w:rPr>
        <w:t>Эффективное ведение научной работы преподавателем педвуза и, следовательно,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1933A8">
        <w:rPr>
          <w:rFonts w:ascii="Times New Roman" w:eastAsia="TimesNewRomanPSMT" w:hAnsi="Times New Roman" w:cs="Times New Roman"/>
          <w:sz w:val="28"/>
          <w:szCs w:val="28"/>
        </w:rPr>
        <w:t>надлежащее обеспечение его учебной деятельности, невозможно, если он не имеет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1933A8">
        <w:rPr>
          <w:rFonts w:ascii="Times New Roman" w:eastAsia="TimesNewRomanPSMT" w:hAnsi="Times New Roman" w:cs="Times New Roman"/>
          <w:sz w:val="28"/>
          <w:szCs w:val="28"/>
        </w:rPr>
        <w:t>основательной подготовки, включающей не только методологические знания, но и навыки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1933A8">
        <w:rPr>
          <w:rFonts w:ascii="Times New Roman" w:eastAsia="TimesNewRomanPSMT" w:hAnsi="Times New Roman" w:cs="Times New Roman"/>
          <w:sz w:val="28"/>
          <w:szCs w:val="28"/>
        </w:rPr>
        <w:t>методологической рефлексии, умение осмыслить и оценить собственную исследовательскую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1933A8">
        <w:rPr>
          <w:rFonts w:ascii="Times New Roman" w:eastAsia="TimesNewRomanPSMT" w:hAnsi="Times New Roman" w:cs="Times New Roman"/>
          <w:sz w:val="28"/>
          <w:szCs w:val="28"/>
        </w:rPr>
        <w:t>деятельность. По отношению к педагогической науке в его работе реализуются три функции.</w:t>
      </w:r>
    </w:p>
    <w:p w:rsidR="00CE1067" w:rsidRDefault="00692B1B" w:rsidP="0067792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>П</w:t>
      </w:r>
      <w:r w:rsidR="00CE1067" w:rsidRPr="001933A8">
        <w:rPr>
          <w:rFonts w:ascii="Times New Roman" w:eastAsia="TimesNewRomanPSMT" w:hAnsi="Times New Roman" w:cs="Times New Roman"/>
          <w:sz w:val="28"/>
          <w:szCs w:val="28"/>
        </w:rPr>
        <w:t xml:space="preserve">реподаватель использует науку как </w:t>
      </w:r>
      <w:r w:rsidR="00CE1067" w:rsidRPr="001933A8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методическую опору </w:t>
      </w:r>
      <w:r w:rsidR="00CE1067" w:rsidRPr="001933A8">
        <w:rPr>
          <w:rFonts w:ascii="Times New Roman" w:eastAsia="TimesNewRomanPSMT" w:hAnsi="Times New Roman" w:cs="Times New Roman"/>
          <w:sz w:val="28"/>
          <w:szCs w:val="28"/>
        </w:rPr>
        <w:t>в своей учебной</w:t>
      </w:r>
      <w:r w:rsidR="00CE1067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="00CE1067" w:rsidRPr="001933A8">
        <w:rPr>
          <w:rFonts w:ascii="Times New Roman" w:eastAsia="TimesNewRomanPSMT" w:hAnsi="Times New Roman" w:cs="Times New Roman"/>
          <w:sz w:val="28"/>
          <w:szCs w:val="28"/>
        </w:rPr>
        <w:t xml:space="preserve">деятельности, во-вторых, </w:t>
      </w:r>
      <w:r w:rsidR="00CE1067" w:rsidRPr="001933A8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создает </w:t>
      </w:r>
      <w:r w:rsidR="00CE1067" w:rsidRPr="001933A8">
        <w:rPr>
          <w:rFonts w:ascii="Times New Roman" w:eastAsia="TimesNewRomanPSMT" w:hAnsi="Times New Roman" w:cs="Times New Roman"/>
          <w:sz w:val="28"/>
          <w:szCs w:val="28"/>
        </w:rPr>
        <w:t>её в ходе исследовательской работы и, в-третьих,</w:t>
      </w:r>
      <w:r w:rsidR="00CE1067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="00CE1067" w:rsidRPr="001933A8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трансформирует в </w:t>
      </w:r>
      <w:r w:rsidR="00CE1067" w:rsidRPr="001933A8">
        <w:rPr>
          <w:rFonts w:ascii="Times New Roman" w:eastAsia="TimesNewRomanPSMT" w:hAnsi="Times New Roman" w:cs="Times New Roman"/>
          <w:sz w:val="28"/>
          <w:szCs w:val="28"/>
        </w:rPr>
        <w:t>учебном курсе через призму собственных результатов и позиций.</w:t>
      </w:r>
    </w:p>
    <w:p w:rsidR="00921861" w:rsidRPr="00921861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921861">
        <w:rPr>
          <w:rFonts w:ascii="Times New Roman" w:eastAsia="TimesNewRoman" w:hAnsi="Times New Roman" w:cs="Times New Roman"/>
          <w:sz w:val="28"/>
          <w:szCs w:val="28"/>
        </w:rPr>
        <w:t>Выполнение и зашита выпускной квалификационной (бакалаврской)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работы является заключительным этапом в оценке качества освоения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основных образовательных программ в системе подготовки бакалавра по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 xml:space="preserve">направлению </w:t>
      </w:r>
      <w:r w:rsidR="00D00B3B" w:rsidRPr="00921861">
        <w:rPr>
          <w:rFonts w:ascii="Times New Roman" w:eastAsia="TimesNewRoman" w:hAnsi="Times New Roman" w:cs="Times New Roman"/>
          <w:sz w:val="28"/>
          <w:szCs w:val="28"/>
        </w:rPr>
        <w:t>подгот</w:t>
      </w:r>
      <w:r w:rsidR="00D00B3B">
        <w:rPr>
          <w:rFonts w:ascii="Times New Roman" w:eastAsia="TimesNewRoman" w:hAnsi="Times New Roman" w:cs="Times New Roman"/>
          <w:sz w:val="28"/>
          <w:szCs w:val="28"/>
        </w:rPr>
        <w:t>овки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«Педагогическое образование»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 xml:space="preserve"> в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рамках итоговой государственной аттестации.</w:t>
      </w:r>
    </w:p>
    <w:p w:rsidR="00921861" w:rsidRPr="00921861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bCs/>
          <w:iCs/>
          <w:sz w:val="28"/>
          <w:szCs w:val="28"/>
        </w:rPr>
      </w:pPr>
      <w:r w:rsidRPr="00921861">
        <w:rPr>
          <w:rFonts w:ascii="Times New Roman" w:eastAsia="TimesNewRoman" w:hAnsi="Times New Roman" w:cs="Times New Roman"/>
          <w:b/>
          <w:bCs/>
          <w:i/>
          <w:iCs/>
          <w:sz w:val="28"/>
          <w:szCs w:val="28"/>
        </w:rPr>
        <w:t>Цель выпускной квалификационной работы (ВКР):</w:t>
      </w:r>
      <w:r>
        <w:rPr>
          <w:rFonts w:ascii="Times New Roman" w:eastAsia="TimesNew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Pr="00921861">
        <w:rPr>
          <w:rFonts w:ascii="Times New Roman" w:eastAsia="TimesNewRoman" w:hAnsi="Times New Roman" w:cs="Times New Roman"/>
          <w:bCs/>
          <w:iCs/>
          <w:sz w:val="28"/>
          <w:szCs w:val="28"/>
        </w:rPr>
        <w:t xml:space="preserve">систематизировать, закрепить и расширить теоретические знания и </w:t>
      </w:r>
      <w:r w:rsidRPr="00921861">
        <w:rPr>
          <w:rFonts w:ascii="Times New Roman" w:eastAsia="TimesNewRoman" w:hAnsi="Times New Roman" w:cs="Times New Roman"/>
          <w:bCs/>
          <w:iCs/>
          <w:sz w:val="28"/>
          <w:szCs w:val="28"/>
        </w:rPr>
        <w:lastRenderedPageBreak/>
        <w:t>практические навыки студентов в решении сложных комплексных задач с элементами исследований, а также определить уровень подготовки студентов и соответствие их знаний квалификационным требованиям по избранному направлению подготовки.</w:t>
      </w:r>
    </w:p>
    <w:p w:rsidR="00CE1067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921861">
        <w:rPr>
          <w:rFonts w:ascii="Times New Roman" w:eastAsia="TimesNewRoman" w:hAnsi="Times New Roman" w:cs="Times New Roman"/>
          <w:sz w:val="28"/>
          <w:szCs w:val="28"/>
        </w:rPr>
        <w:t>В процессе выполнения ВКР у студентов должны быть закреплены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профессиональные компетенции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. </w:t>
      </w:r>
    </w:p>
    <w:p w:rsidR="00921861" w:rsidRPr="00921861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921861">
        <w:rPr>
          <w:rFonts w:ascii="Times New Roman" w:eastAsia="TimesNewRoman" w:hAnsi="Times New Roman" w:cs="Times New Roman"/>
          <w:sz w:val="28"/>
          <w:szCs w:val="28"/>
        </w:rPr>
        <w:t>Студент, выполняя выпускную квалификационную работу, должен:</w:t>
      </w:r>
    </w:p>
    <w:p w:rsidR="00921861" w:rsidRPr="00921861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921861">
        <w:rPr>
          <w:rFonts w:ascii="Times New Roman" w:eastAsia="TimesNewRoman" w:hAnsi="Times New Roman" w:cs="Times New Roman"/>
          <w:sz w:val="28"/>
          <w:szCs w:val="28"/>
        </w:rPr>
        <w:t>• проявить самостоятельность в творческом применении полученных</w:t>
      </w:r>
    </w:p>
    <w:p w:rsidR="00921861" w:rsidRPr="00921861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921861">
        <w:rPr>
          <w:rFonts w:ascii="Times New Roman" w:eastAsia="TimesNewRoman" w:hAnsi="Times New Roman" w:cs="Times New Roman"/>
          <w:sz w:val="28"/>
          <w:szCs w:val="28"/>
        </w:rPr>
        <w:t>знаний для решения конкретных задач;</w:t>
      </w:r>
    </w:p>
    <w:p w:rsidR="00921861" w:rsidRPr="00921861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921861">
        <w:rPr>
          <w:rFonts w:ascii="Times New Roman" w:eastAsia="TimesNewRoman" w:hAnsi="Times New Roman" w:cs="Times New Roman"/>
          <w:sz w:val="28"/>
          <w:szCs w:val="28"/>
        </w:rPr>
        <w:t>• проявить знания и умения в анализе, моделировании и разработке</w:t>
      </w:r>
    </w:p>
    <w:p w:rsidR="00921861" w:rsidRPr="00921861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>
        <w:rPr>
          <w:rFonts w:ascii="Times New Roman" w:eastAsia="TimesNewRoman" w:hAnsi="Times New Roman" w:cs="Times New Roman"/>
          <w:sz w:val="28"/>
          <w:szCs w:val="28"/>
        </w:rPr>
        <w:t xml:space="preserve">педагогических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 xml:space="preserve">систем и 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образовательных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процессов;</w:t>
      </w:r>
    </w:p>
    <w:p w:rsidR="00921861" w:rsidRPr="00921861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921861">
        <w:rPr>
          <w:rFonts w:ascii="Times New Roman" w:eastAsia="TimesNewRoman" w:hAnsi="Times New Roman" w:cs="Times New Roman"/>
          <w:sz w:val="28"/>
          <w:szCs w:val="28"/>
        </w:rPr>
        <w:t>продемонстрировать навыки и умения в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921861">
        <w:rPr>
          <w:rFonts w:ascii="Times New Roman" w:eastAsia="TimesNewRoman" w:hAnsi="Times New Roman" w:cs="Times New Roman"/>
          <w:sz w:val="28"/>
          <w:szCs w:val="28"/>
        </w:rPr>
        <w:t>в</w:t>
      </w:r>
      <w:proofErr w:type="spellEnd"/>
      <w:proofErr w:type="gramEnd"/>
      <w:r w:rsidRPr="00921861">
        <w:rPr>
          <w:rFonts w:ascii="Times New Roman" w:eastAsia="TimesNewRoman" w:hAnsi="Times New Roman" w:cs="Times New Roman"/>
          <w:sz w:val="28"/>
          <w:szCs w:val="28"/>
        </w:rPr>
        <w:t xml:space="preserve"> пользовании современными компьютерными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технологиями;</w:t>
      </w:r>
    </w:p>
    <w:p w:rsidR="00921861" w:rsidRPr="00921861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921861">
        <w:rPr>
          <w:rFonts w:ascii="Times New Roman" w:eastAsia="TimesNewRoman" w:hAnsi="Times New Roman" w:cs="Times New Roman"/>
          <w:sz w:val="28"/>
          <w:szCs w:val="28"/>
        </w:rPr>
        <w:t>• показать умение пользоваться научно</w:t>
      </w:r>
      <w:r>
        <w:rPr>
          <w:rFonts w:ascii="Times New Roman" w:eastAsia="TimesNewRoman" w:hAnsi="Times New Roman" w:cs="Times New Roman"/>
          <w:sz w:val="28"/>
          <w:szCs w:val="28"/>
        </w:rPr>
        <w:t>й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 xml:space="preserve"> и справочной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литературой, электронными библиотеками университета и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информационными Интернет ресурсами:</w:t>
      </w:r>
    </w:p>
    <w:p w:rsidR="00921861" w:rsidRPr="00921861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921861">
        <w:rPr>
          <w:rFonts w:ascii="Times New Roman" w:eastAsia="TimesNewRoman" w:hAnsi="Times New Roman" w:cs="Times New Roman"/>
          <w:sz w:val="28"/>
          <w:szCs w:val="28"/>
        </w:rPr>
        <w:t>• раскрыть способности к анализу и обобщению исследуемых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вопросов, построению убедительных логических выводов, правильному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обоснованию принимаемых решений, грамотному и логическому изложению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основных положений своей работы.</w:t>
      </w:r>
    </w:p>
    <w:p w:rsidR="00921861" w:rsidRPr="00921861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921861">
        <w:rPr>
          <w:rFonts w:ascii="Times New Roman" w:eastAsia="TimesNewRoman" w:hAnsi="Times New Roman" w:cs="Times New Roman"/>
          <w:i/>
          <w:iCs/>
          <w:sz w:val="28"/>
          <w:szCs w:val="28"/>
        </w:rPr>
        <w:t xml:space="preserve">Выполнение выпускных квалификационных работ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осуществляется, как</w:t>
      </w:r>
    </w:p>
    <w:p w:rsidR="00921861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921861">
        <w:rPr>
          <w:rFonts w:ascii="Times New Roman" w:eastAsia="TimesNewRoman" w:hAnsi="Times New Roman" w:cs="Times New Roman"/>
          <w:sz w:val="28"/>
          <w:szCs w:val="28"/>
        </w:rPr>
        <w:t xml:space="preserve">правило, в 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образовательных организациях, в которые обучающийся был направлен во время практик.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В отдельных случаях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, если ВКР носит теоретический и/или историко-теоретический характер,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он</w:t>
      </w:r>
      <w:r>
        <w:rPr>
          <w:rFonts w:ascii="Times New Roman" w:eastAsia="TimesNewRoman" w:hAnsi="Times New Roman" w:cs="Times New Roman"/>
          <w:sz w:val="28"/>
          <w:szCs w:val="28"/>
        </w:rPr>
        <w:t>а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 xml:space="preserve"> мо</w:t>
      </w:r>
      <w:r>
        <w:rPr>
          <w:rFonts w:ascii="Times New Roman" w:eastAsia="TimesNewRoman" w:hAnsi="Times New Roman" w:cs="Times New Roman"/>
          <w:sz w:val="28"/>
          <w:szCs w:val="28"/>
        </w:rPr>
        <w:t>жет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 xml:space="preserve"> выполняться 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в архивах и научных библиотеках. </w:t>
      </w:r>
    </w:p>
    <w:p w:rsidR="00921861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921861">
        <w:rPr>
          <w:rFonts w:ascii="Times New Roman" w:eastAsia="TimesNewRoman" w:hAnsi="Times New Roman" w:cs="Times New Roman"/>
          <w:sz w:val="28"/>
          <w:szCs w:val="28"/>
        </w:rPr>
        <w:t xml:space="preserve">Законченная и </w:t>
      </w:r>
      <w:r w:rsidRPr="00921861">
        <w:rPr>
          <w:rFonts w:ascii="Times New Roman" w:eastAsia="TimesNewRoman" w:hAnsi="Times New Roman" w:cs="Times New Roman"/>
          <w:i/>
          <w:iCs/>
          <w:sz w:val="28"/>
          <w:szCs w:val="28"/>
        </w:rPr>
        <w:t xml:space="preserve">подписанная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студентом ВКР выносится на защиту перед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Государственной экзаменационной комиссией (ГЭК). По результатам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921861">
        <w:rPr>
          <w:rFonts w:ascii="Times New Roman" w:eastAsia="TimesNewRoman" w:hAnsi="Times New Roman" w:cs="Times New Roman"/>
          <w:i/>
          <w:iCs/>
          <w:sz w:val="28"/>
          <w:szCs w:val="28"/>
        </w:rPr>
        <w:t xml:space="preserve">защиты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комиссия выносит решение о присвоении студенту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921861">
        <w:rPr>
          <w:rFonts w:ascii="Times New Roman" w:eastAsia="TimesNewRoman" w:hAnsi="Times New Roman" w:cs="Times New Roman"/>
          <w:sz w:val="28"/>
          <w:szCs w:val="28"/>
        </w:rPr>
        <w:t>соответствующей квалификации.</w:t>
      </w:r>
    </w:p>
    <w:p w:rsidR="00921861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</w:p>
    <w:p w:rsidR="00921861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</w:p>
    <w:p w:rsidR="00921861" w:rsidRPr="00921861" w:rsidRDefault="00921861" w:rsidP="0092186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D00B3B" w:rsidRDefault="00D00B3B" w:rsidP="00D00B3B">
      <w:pPr>
        <w:pStyle w:val="a6"/>
        <w:numPr>
          <w:ilvl w:val="0"/>
          <w:numId w:val="4"/>
        </w:numPr>
        <w:spacing w:line="276" w:lineRule="auto"/>
        <w:jc w:val="left"/>
        <w:rPr>
          <w:b/>
          <w:color w:val="000000"/>
          <w:szCs w:val="28"/>
        </w:rPr>
      </w:pPr>
      <w:r w:rsidRPr="00D00B3B">
        <w:rPr>
          <w:b/>
          <w:color w:val="000000"/>
          <w:szCs w:val="28"/>
        </w:rPr>
        <w:t>Организация работы над ВКР</w:t>
      </w:r>
    </w:p>
    <w:p w:rsidR="00D32E8E" w:rsidRDefault="00D32E8E" w:rsidP="00D00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</w:p>
    <w:p w:rsidR="00D00B3B" w:rsidRPr="00D00B3B" w:rsidRDefault="00D00B3B" w:rsidP="00D00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sz w:val="28"/>
          <w:szCs w:val="28"/>
        </w:rPr>
        <w:t>Процесс организации и работы над выполнением ВКР обычно включает следующие этапы:</w:t>
      </w:r>
    </w:p>
    <w:p w:rsidR="00D00B3B" w:rsidRPr="00D00B3B" w:rsidRDefault="00D00B3B" w:rsidP="00D00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sz w:val="28"/>
          <w:szCs w:val="28"/>
        </w:rPr>
        <w:t>• разработка и формулирование тем;</w:t>
      </w:r>
    </w:p>
    <w:p w:rsidR="00D00B3B" w:rsidRPr="00D00B3B" w:rsidRDefault="00D00B3B" w:rsidP="00D00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sz w:val="28"/>
          <w:szCs w:val="28"/>
        </w:rPr>
        <w:t xml:space="preserve">• выбор тем студентами и назначение 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научных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руководителей;</w:t>
      </w:r>
    </w:p>
    <w:p w:rsidR="00D00B3B" w:rsidRPr="00D00B3B" w:rsidRDefault="00D00B3B" w:rsidP="00D00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sz w:val="28"/>
          <w:szCs w:val="28"/>
        </w:rPr>
        <w:t>• выдача студентам задания на разработку;</w:t>
      </w:r>
    </w:p>
    <w:p w:rsidR="00D00B3B" w:rsidRPr="00D00B3B" w:rsidRDefault="00D00B3B" w:rsidP="00D00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sz w:val="28"/>
          <w:szCs w:val="28"/>
        </w:rPr>
        <w:t>• выполнение выпускной квалификационной работы в</w:t>
      </w:r>
    </w:p>
    <w:p w:rsidR="00D00B3B" w:rsidRPr="00D00B3B" w:rsidRDefault="00D00B3B" w:rsidP="00D00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sz w:val="28"/>
          <w:szCs w:val="28"/>
        </w:rPr>
        <w:t>соответствии с заданием, написание и оформление пояснительной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записки и других материалов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; </w:t>
      </w:r>
    </w:p>
    <w:p w:rsidR="00D00B3B" w:rsidRPr="00D00B3B" w:rsidRDefault="00D00B3B" w:rsidP="00D00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sz w:val="28"/>
          <w:szCs w:val="28"/>
        </w:rPr>
        <w:t>• сдача ВКР на выпускающую кафедру для получения отзыва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руководителя и рецензии;</w:t>
      </w:r>
    </w:p>
    <w:p w:rsidR="00D00B3B" w:rsidRPr="00D00B3B" w:rsidRDefault="00D00B3B" w:rsidP="00D00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sz w:val="28"/>
          <w:szCs w:val="28"/>
        </w:rPr>
        <w:t>• предварительная защита ВКР на кафедре;</w:t>
      </w:r>
    </w:p>
    <w:p w:rsidR="00D00B3B" w:rsidRPr="00D00B3B" w:rsidRDefault="00D00B3B" w:rsidP="00D00B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sz w:val="28"/>
          <w:szCs w:val="28"/>
        </w:rPr>
        <w:t>• подготовка и защита работы в ГЭК.</w:t>
      </w:r>
    </w:p>
    <w:p w:rsidR="003A142F" w:rsidRDefault="00D00B3B" w:rsidP="003A14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i/>
          <w:iCs/>
          <w:sz w:val="28"/>
          <w:szCs w:val="28"/>
        </w:rPr>
        <w:t xml:space="preserve">Темы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выпускных квалификационных работ разрабатываются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преподавательским составом выпускающих кафедр на основе требований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 xml:space="preserve">ФГОС </w:t>
      </w:r>
      <w:proofErr w:type="gramStart"/>
      <w:r>
        <w:rPr>
          <w:rFonts w:ascii="Times New Roman" w:eastAsia="TimesNewRoman" w:hAnsi="Times New Roman" w:cs="Times New Roman"/>
          <w:sz w:val="28"/>
          <w:szCs w:val="28"/>
        </w:rPr>
        <w:t>В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О</w:t>
      </w:r>
      <w:proofErr w:type="gramEnd"/>
      <w:r w:rsidRPr="00D00B3B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proofErr w:type="gramStart"/>
      <w:r w:rsidRPr="00D00B3B">
        <w:rPr>
          <w:rFonts w:ascii="Times New Roman" w:eastAsia="TimesNewRoman" w:hAnsi="Times New Roman" w:cs="Times New Roman"/>
          <w:sz w:val="28"/>
          <w:szCs w:val="28"/>
        </w:rPr>
        <w:t>по</w:t>
      </w:r>
      <w:proofErr w:type="gramEnd"/>
      <w:r w:rsidRPr="00D00B3B">
        <w:rPr>
          <w:rFonts w:ascii="Times New Roman" w:eastAsia="TimesNewRoman" w:hAnsi="Times New Roman" w:cs="Times New Roman"/>
          <w:sz w:val="28"/>
          <w:szCs w:val="28"/>
        </w:rPr>
        <w:t xml:space="preserve"> специальности в рамках научных исследований проводимых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на выпускающей кафедре.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 xml:space="preserve">Вместе с тем, </w:t>
      </w:r>
      <w:r>
        <w:rPr>
          <w:rFonts w:ascii="Times New Roman" w:eastAsia="TimesNewRoman" w:hAnsi="Times New Roman" w:cs="Times New Roman"/>
          <w:sz w:val="28"/>
          <w:szCs w:val="28"/>
        </w:rPr>
        <w:t>максимально учитываются интересы, опыт и возможности студента.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</w:p>
    <w:p w:rsidR="00D00B3B" w:rsidRPr="00D00B3B" w:rsidRDefault="00D00B3B" w:rsidP="003A14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sz w:val="28"/>
          <w:szCs w:val="28"/>
        </w:rPr>
        <w:t>Тематика для ВКР должна быть актуальной с признаками новизны и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 xml:space="preserve">связанная, в основном, с задачами 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совершенствования образовательного процесса в начальной школе.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Название темы должно быть кратким и соответствовать основному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содержанию работы. Перечень тем предложенный преподавателями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рассматривается на заседании кафедры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. </w:t>
      </w:r>
    </w:p>
    <w:p w:rsidR="003A142F" w:rsidRDefault="00D00B3B" w:rsidP="003A142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i/>
          <w:iCs/>
          <w:sz w:val="28"/>
          <w:szCs w:val="28"/>
        </w:rPr>
        <w:t xml:space="preserve">Студенты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самостоятельно выбирают темы ВКР из составленного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перечня не позднее первого месяца последнего года обучения. В отдельных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случаях тема работы может быть предложена самим студентом, при этом она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должна быть рассмотрена на заседании выпускающей кафедры и одобрена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lastRenderedPageBreak/>
        <w:t>для внесения в список тем для ее разработки. Число тем должно быть на 15-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20% больше количества студентов выпускающихся по соответствующему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направлению подготовки.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</w:p>
    <w:p w:rsidR="003A142F" w:rsidRDefault="00D00B3B" w:rsidP="003A142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sz w:val="28"/>
          <w:szCs w:val="28"/>
        </w:rPr>
        <w:t>Одновременно за каждой темой руководители с тем, чтобы обеспечить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студентов квалифицированными консультациями при выборе и разработке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тем выпускных квалификационных работ.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</w:p>
    <w:p w:rsidR="003A142F" w:rsidRDefault="00D00B3B" w:rsidP="003A142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i/>
          <w:iCs/>
          <w:sz w:val="28"/>
          <w:szCs w:val="28"/>
        </w:rPr>
        <w:t xml:space="preserve">Руководители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ВКР назначаются из числа лиц профессорско-преподавательского состава и научных сотрудников выпускающих кафедр.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Обычно за каждым из них закрепляется не более 5-ти студентов. Закрепление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тем выпускных квалификационных работ осуществляется, на основе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поданного студентом заявления, на заседании выпускающей кафедры и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утверждается приказом ректора.</w:t>
      </w:r>
    </w:p>
    <w:p w:rsidR="00D00B3B" w:rsidRPr="00D00B3B" w:rsidRDefault="00D00B3B" w:rsidP="003A142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sz w:val="28"/>
          <w:szCs w:val="28"/>
        </w:rPr>
        <w:t>Руководители ВКР осуществляют непосредственное и систематическое</w:t>
      </w:r>
    </w:p>
    <w:p w:rsidR="00D00B3B" w:rsidRPr="00D00B3B" w:rsidRDefault="00D00B3B" w:rsidP="00D00B3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sz w:val="28"/>
          <w:szCs w:val="28"/>
        </w:rPr>
        <w:t>руководство работой студентов и обязаны:</w:t>
      </w:r>
    </w:p>
    <w:p w:rsidR="00D00B3B" w:rsidRPr="00D00B3B" w:rsidRDefault="00D00B3B" w:rsidP="003A14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sz w:val="28"/>
          <w:szCs w:val="28"/>
        </w:rPr>
        <w:t>• своевременно разработать задания по установленной форме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и выдать его студентам выбравшим соответствующие темы;</w:t>
      </w:r>
    </w:p>
    <w:p w:rsidR="00D00B3B" w:rsidRPr="00D00B3B" w:rsidRDefault="00D00B3B" w:rsidP="003A14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sz w:val="28"/>
          <w:szCs w:val="28"/>
        </w:rPr>
        <w:t>• проводить установочные индивидуальные консультации с целью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полного и точного уяснения задания каждым студентом;</w:t>
      </w:r>
    </w:p>
    <w:p w:rsidR="00D00B3B" w:rsidRDefault="00D00B3B" w:rsidP="003A14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00B3B">
        <w:rPr>
          <w:rFonts w:ascii="Times New Roman" w:eastAsia="TimesNewRoman" w:hAnsi="Times New Roman" w:cs="Times New Roman"/>
          <w:sz w:val="28"/>
          <w:szCs w:val="28"/>
        </w:rPr>
        <w:t>• оказывать помощь студентам в составлении индивидуального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календарного плана работы над темой, утвердить и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00B3B">
        <w:rPr>
          <w:rFonts w:ascii="Times New Roman" w:eastAsia="TimesNewRoman" w:hAnsi="Times New Roman" w:cs="Times New Roman"/>
          <w:sz w:val="28"/>
          <w:szCs w:val="28"/>
        </w:rPr>
        <w:t>контролировать его выполнение</w:t>
      </w:r>
      <w:r w:rsidR="003A142F">
        <w:rPr>
          <w:rFonts w:ascii="Times New Roman" w:eastAsia="TimesNewRoman" w:hAnsi="Times New Roman" w:cs="Times New Roman"/>
          <w:sz w:val="28"/>
          <w:szCs w:val="28"/>
        </w:rPr>
        <w:t>.</w:t>
      </w:r>
    </w:p>
    <w:p w:rsidR="003A142F" w:rsidRPr="003A142F" w:rsidRDefault="003A142F" w:rsidP="003A14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b/>
          <w:bCs/>
          <w:i/>
          <w:iCs/>
          <w:sz w:val="28"/>
          <w:szCs w:val="28"/>
        </w:rPr>
      </w:pPr>
      <w:r w:rsidRPr="003A142F">
        <w:rPr>
          <w:rFonts w:ascii="Times New Roman" w:eastAsia="TimesNewRoman" w:hAnsi="Times New Roman" w:cs="Times New Roman"/>
          <w:sz w:val="28"/>
          <w:szCs w:val="28"/>
        </w:rPr>
        <w:t>Руководитель ни в коей мере не должен подменять студента в его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3A142F">
        <w:rPr>
          <w:rFonts w:ascii="Times New Roman" w:eastAsia="TimesNewRoman" w:hAnsi="Times New Roman" w:cs="Times New Roman"/>
          <w:sz w:val="28"/>
          <w:szCs w:val="28"/>
        </w:rPr>
        <w:t>работе, в противном случае ВКР теряет один из наиболее существенных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3A142F">
        <w:rPr>
          <w:rFonts w:ascii="Times New Roman" w:eastAsia="TimesNewRoman" w:hAnsi="Times New Roman" w:cs="Times New Roman"/>
          <w:sz w:val="28"/>
          <w:szCs w:val="28"/>
        </w:rPr>
        <w:t xml:space="preserve">своих признаков – </w:t>
      </w:r>
      <w:r w:rsidRPr="003A142F">
        <w:rPr>
          <w:rFonts w:ascii="Times New Roman" w:eastAsia="TimesNewRoman" w:hAnsi="Times New Roman" w:cs="Times New Roman"/>
          <w:b/>
          <w:bCs/>
          <w:i/>
          <w:iCs/>
          <w:sz w:val="28"/>
          <w:szCs w:val="28"/>
        </w:rPr>
        <w:t>самостоятельность ее выполнения студентом.</w:t>
      </w:r>
    </w:p>
    <w:p w:rsidR="003A142F" w:rsidRPr="003A142F" w:rsidRDefault="003A142F" w:rsidP="003A14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3A142F">
        <w:rPr>
          <w:rFonts w:ascii="Times New Roman" w:eastAsia="TimesNewRoman" w:hAnsi="Times New Roman" w:cs="Times New Roman"/>
          <w:sz w:val="28"/>
          <w:szCs w:val="28"/>
        </w:rPr>
        <w:t>Выпускная квалификационная работа обязательно должна быть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3A142F">
        <w:rPr>
          <w:rFonts w:ascii="Times New Roman" w:eastAsia="TimesNewRoman" w:hAnsi="Times New Roman" w:cs="Times New Roman"/>
          <w:sz w:val="28"/>
          <w:szCs w:val="28"/>
        </w:rPr>
        <w:t>подписана студентом, допущена к защите заведующим выпускающей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3A142F">
        <w:rPr>
          <w:rFonts w:ascii="Times New Roman" w:eastAsia="TimesNewRoman" w:hAnsi="Times New Roman" w:cs="Times New Roman"/>
          <w:sz w:val="28"/>
          <w:szCs w:val="28"/>
        </w:rPr>
        <w:t xml:space="preserve">кафедрой после чего направляется на </w:t>
      </w:r>
      <w:r w:rsidRPr="003A142F">
        <w:rPr>
          <w:rFonts w:ascii="Times New Roman" w:eastAsia="TimesNewRoman" w:hAnsi="Times New Roman" w:cs="Times New Roman"/>
          <w:i/>
          <w:iCs/>
          <w:sz w:val="28"/>
          <w:szCs w:val="28"/>
        </w:rPr>
        <w:t>рецензию</w:t>
      </w:r>
      <w:r w:rsidRPr="003A142F">
        <w:rPr>
          <w:rFonts w:ascii="Times New Roman" w:eastAsia="TimesNewRoman" w:hAnsi="Times New Roman" w:cs="Times New Roman"/>
          <w:sz w:val="28"/>
          <w:szCs w:val="28"/>
        </w:rPr>
        <w:t>.</w:t>
      </w:r>
    </w:p>
    <w:p w:rsidR="003A142F" w:rsidRPr="003A142F" w:rsidRDefault="003A142F" w:rsidP="003A14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3A142F">
        <w:rPr>
          <w:rFonts w:ascii="Times New Roman" w:eastAsia="TimesNewRoman" w:hAnsi="Times New Roman" w:cs="Times New Roman"/>
          <w:i/>
          <w:iCs/>
          <w:sz w:val="28"/>
          <w:szCs w:val="28"/>
        </w:rPr>
        <w:t xml:space="preserve">Рецензенты </w:t>
      </w:r>
      <w:r w:rsidRPr="003A142F">
        <w:rPr>
          <w:rFonts w:ascii="Times New Roman" w:eastAsia="TimesNewRoman" w:hAnsi="Times New Roman" w:cs="Times New Roman"/>
          <w:sz w:val="28"/>
          <w:szCs w:val="28"/>
        </w:rPr>
        <w:t xml:space="preserve">назначаются из числа лиц профессорско-преподавательского состава 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внешних по отношению к вузу образовательных организаций. </w:t>
      </w:r>
    </w:p>
    <w:p w:rsidR="003A142F" w:rsidRDefault="003A142F" w:rsidP="003A142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</w:p>
    <w:p w:rsidR="003A142F" w:rsidRPr="005702D4" w:rsidRDefault="003A142F" w:rsidP="003A142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color w:val="000000"/>
          <w:szCs w:val="28"/>
        </w:rPr>
      </w:pPr>
    </w:p>
    <w:p w:rsidR="005702D4" w:rsidRPr="005702D4" w:rsidRDefault="005702D4" w:rsidP="005702D4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702D4">
        <w:rPr>
          <w:rFonts w:ascii="Times New Roman" w:hAnsi="Times New Roman" w:cs="Times New Roman"/>
          <w:b/>
          <w:sz w:val="28"/>
          <w:szCs w:val="28"/>
        </w:rPr>
        <w:t xml:space="preserve">Выполнение </w:t>
      </w:r>
      <w:r>
        <w:rPr>
          <w:rFonts w:ascii="Times New Roman" w:hAnsi="Times New Roman" w:cs="Times New Roman"/>
          <w:b/>
          <w:sz w:val="28"/>
          <w:szCs w:val="28"/>
        </w:rPr>
        <w:t>выпускной квалификационной работы и ее оформление</w:t>
      </w:r>
    </w:p>
    <w:p w:rsidR="00851045" w:rsidRPr="00692B1B" w:rsidRDefault="005702D4" w:rsidP="005702D4">
      <w:pPr>
        <w:pStyle w:val="a3"/>
        <w:spacing w:after="0" w:line="360" w:lineRule="auto"/>
        <w:ind w:left="709"/>
        <w:jc w:val="both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3.1. </w:t>
      </w:r>
      <w:r w:rsidR="00CE1067" w:rsidRPr="001933A8">
        <w:rPr>
          <w:rFonts w:ascii="Times New Roman" w:hAnsi="Times New Roman" w:cs="Times New Roman"/>
          <w:b/>
          <w:color w:val="000000"/>
          <w:sz w:val="28"/>
          <w:szCs w:val="28"/>
        </w:rPr>
        <w:t>Проблемы поиска эмпирического массива в теоретическом исследовании</w:t>
      </w:r>
      <w:r w:rsidR="00CE1067">
        <w:rPr>
          <w:rFonts w:ascii="Times New Roman" w:hAnsi="Times New Roman" w:cs="Times New Roman"/>
          <w:b/>
          <w:color w:val="000000"/>
          <w:sz w:val="28"/>
          <w:szCs w:val="28"/>
        </w:rPr>
        <w:t>.</w:t>
      </w:r>
    </w:p>
    <w:p w:rsidR="00692B1B" w:rsidRDefault="005702D4" w:rsidP="005702D4">
      <w:pPr>
        <w:pStyle w:val="a3"/>
        <w:spacing w:after="0" w:line="360" w:lineRule="auto"/>
        <w:ind w:left="0" w:firstLine="709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В качестве выпускной квалификационной работы могут быть выполнены </w:t>
      </w:r>
      <w:r w:rsidR="00692B1B">
        <w:rPr>
          <w:rFonts w:ascii="Times New Roman" w:hAnsi="Times New Roman" w:cs="Times New Roman"/>
          <w:color w:val="000000"/>
          <w:sz w:val="28"/>
          <w:szCs w:val="28"/>
        </w:rPr>
        <w:t>теоретические и эмпирические педагогические исследования.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92B1B" w:rsidRPr="00692B1B">
        <w:rPr>
          <w:rFonts w:ascii="Times New Roman" w:eastAsia="TimesNewRomanPSMT" w:hAnsi="Times New Roman" w:cs="Times New Roman"/>
          <w:sz w:val="28"/>
          <w:szCs w:val="28"/>
        </w:rPr>
        <w:t>Наука, в отличие от стихийно-эмпирического</w:t>
      </w:r>
      <w:r w:rsidR="00692B1B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="00692B1B" w:rsidRPr="00692B1B">
        <w:rPr>
          <w:rFonts w:ascii="Times New Roman" w:eastAsia="TimesNewRomanPSMT" w:hAnsi="Times New Roman" w:cs="Times New Roman"/>
          <w:sz w:val="28"/>
          <w:szCs w:val="28"/>
        </w:rPr>
        <w:t>процесса познания, изучает не только те предметы, с которыми люди имеют дело в своей непосредственной практике, но и те, которые выявляются в ходе развития самой науки. Но эмпирическое знание, если</w:t>
      </w:r>
      <w:r w:rsidR="00692B1B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="00692B1B" w:rsidRPr="00692B1B">
        <w:rPr>
          <w:rFonts w:ascii="Times New Roman" w:eastAsia="TimesNewRomanPSMT" w:hAnsi="Times New Roman" w:cs="Times New Roman"/>
          <w:sz w:val="28"/>
          <w:szCs w:val="28"/>
        </w:rPr>
        <w:t>оно включено в систему науки, теряет свой стихийный характер. Если наблюдения за своей</w:t>
      </w:r>
      <w:r w:rsidR="00692B1B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="00692B1B" w:rsidRPr="00692B1B">
        <w:rPr>
          <w:rFonts w:ascii="Times New Roman" w:eastAsia="TimesNewRomanPSMT" w:hAnsi="Times New Roman" w:cs="Times New Roman"/>
          <w:sz w:val="28"/>
          <w:szCs w:val="28"/>
        </w:rPr>
        <w:t>работой или работой других педагог-практик ведет целенаправленно и систематически, с</w:t>
      </w:r>
      <w:r w:rsidR="00692B1B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="00692B1B" w:rsidRPr="00692B1B">
        <w:rPr>
          <w:rFonts w:ascii="Times New Roman" w:eastAsia="TimesNewRomanPSMT" w:hAnsi="Times New Roman" w:cs="Times New Roman"/>
          <w:sz w:val="28"/>
          <w:szCs w:val="28"/>
        </w:rPr>
        <w:t>научных позиций и применяет определенные средства научного познания, он получает</w:t>
      </w:r>
      <w:r w:rsidR="00692B1B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="00692B1B" w:rsidRPr="00692B1B">
        <w:rPr>
          <w:rFonts w:ascii="Times New Roman" w:eastAsia="TimesNewRomanPSMT" w:hAnsi="Times New Roman" w:cs="Times New Roman"/>
          <w:sz w:val="28"/>
          <w:szCs w:val="28"/>
        </w:rPr>
        <w:t>эмпирический материал, который можно использовать в исследовании, целью которого</w:t>
      </w:r>
      <w:r w:rsidR="00692B1B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="00692B1B" w:rsidRPr="00692B1B">
        <w:rPr>
          <w:rFonts w:ascii="Times New Roman" w:eastAsia="TimesNewRomanPSMT" w:hAnsi="Times New Roman" w:cs="Times New Roman"/>
          <w:sz w:val="28"/>
          <w:szCs w:val="28"/>
        </w:rPr>
        <w:t>будет не использование, а получение знаний. Однако ученый, который стремится все теоретические построения выводить только из наблюдений опыта, обрекает себя на малопроизводительный труд, поскольку эмпирическое знание не может само по себе дать знания сущности.</w:t>
      </w:r>
    </w:p>
    <w:p w:rsidR="00677926" w:rsidRDefault="00692B1B" w:rsidP="0067792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77926">
        <w:rPr>
          <w:rFonts w:ascii="Times New Roman" w:eastAsia="TimesNewRomanPSMT" w:hAnsi="Times New Roman" w:cs="Times New Roman"/>
          <w:b/>
          <w:i/>
          <w:sz w:val="28"/>
          <w:szCs w:val="28"/>
        </w:rPr>
        <w:t>Эмпирический массив.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692B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Эмпирическая база исследования — это фактический материал </w:t>
      </w:r>
      <w:r w:rsidR="005702D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ВКР</w:t>
      </w:r>
      <w:r w:rsidRPr="00692B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неопровержимые и достоверные данные. </w:t>
      </w:r>
      <w:r w:rsidR="0067792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Они </w:t>
      </w:r>
      <w:r w:rsidRPr="00692B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использу</w:t>
      </w:r>
      <w:r w:rsidR="0067792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ются </w:t>
      </w:r>
      <w:r w:rsidRPr="00692B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как основ</w:t>
      </w:r>
      <w:r w:rsidR="0067792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</w:t>
      </w:r>
      <w:r w:rsidRPr="00692B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для наблюдения, эксперимента, построения гипотезы, создания модели и так далее.</w:t>
      </w:r>
    </w:p>
    <w:p w:rsidR="00677926" w:rsidRDefault="00677926" w:rsidP="0067792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b/>
          <w:i/>
          <w:sz w:val="28"/>
          <w:szCs w:val="28"/>
        </w:rPr>
      </w:pPr>
      <w:r w:rsidRPr="0067792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Эмпирической базой могут выступать словари и данные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педагогических наблюдений и </w:t>
      </w:r>
      <w:r w:rsidRPr="0067792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экспериментов, результаты соцопросов, интервью и анкетирования; экономические индексы, данные статистических отчётов, балансовые показатели организации; биографические данные и примеры произведений; законодательные акты, материалы дела, </w:t>
      </w:r>
      <w:r w:rsidRPr="0067792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официальные правовые нормы; кейсы, примеры организационной работы, особенности ведения образовательного процесса.</w:t>
      </w:r>
      <w:r w:rsidRPr="00677926">
        <w:rPr>
          <w:rFonts w:ascii="Times New Roman" w:eastAsia="TimesNewRomanPSMT" w:hAnsi="Times New Roman" w:cs="Times New Roman"/>
          <w:b/>
          <w:i/>
          <w:sz w:val="28"/>
          <w:szCs w:val="28"/>
        </w:rPr>
        <w:t xml:space="preserve"> </w:t>
      </w:r>
    </w:p>
    <w:p w:rsidR="00692B1B" w:rsidRPr="00692B1B" w:rsidRDefault="00692B1B" w:rsidP="0067792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77926">
        <w:rPr>
          <w:rFonts w:ascii="Times New Roman" w:eastAsia="TimesNewRomanPSMT" w:hAnsi="Times New Roman" w:cs="Times New Roman"/>
          <w:b/>
          <w:i/>
          <w:sz w:val="28"/>
          <w:szCs w:val="28"/>
        </w:rPr>
        <w:t>Эмпирическое</w:t>
      </w:r>
      <w:r w:rsidRPr="00692B1B">
        <w:rPr>
          <w:rFonts w:ascii="Times New Roman" w:eastAsia="TimesNewRomanPSMT" w:hAnsi="Times New Roman" w:cs="Times New Roman"/>
          <w:b/>
          <w:i/>
          <w:sz w:val="28"/>
          <w:szCs w:val="28"/>
        </w:rPr>
        <w:t xml:space="preserve"> описание</w:t>
      </w:r>
      <w:r w:rsidRPr="00692B1B">
        <w:rPr>
          <w:rFonts w:ascii="Times New Roman" w:eastAsia="TimesNewRomanPSMT" w:hAnsi="Times New Roman" w:cs="Times New Roman"/>
          <w:sz w:val="28"/>
          <w:szCs w:val="28"/>
        </w:rPr>
        <w:t>. Эмпирическое описание не предполагает глубокого теоретического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692B1B">
        <w:rPr>
          <w:rFonts w:ascii="Times New Roman" w:eastAsia="TimesNewRomanPSMT" w:hAnsi="Times New Roman" w:cs="Times New Roman"/>
          <w:sz w:val="28"/>
          <w:szCs w:val="28"/>
        </w:rPr>
        <w:t>анализа. Это – результат первоначального ознакомления с проблемой исследования и с той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692B1B">
        <w:rPr>
          <w:rFonts w:ascii="Times New Roman" w:eastAsia="TimesNewRomanPSMT" w:hAnsi="Times New Roman" w:cs="Times New Roman"/>
          <w:sz w:val="28"/>
          <w:szCs w:val="28"/>
        </w:rPr>
        <w:t>частью педагогической действительности, которую предполагается изучить. Эмпирическое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692B1B">
        <w:rPr>
          <w:rFonts w:ascii="Times New Roman" w:eastAsia="TimesNewRomanPSMT" w:hAnsi="Times New Roman" w:cs="Times New Roman"/>
          <w:sz w:val="28"/>
          <w:szCs w:val="28"/>
        </w:rPr>
        <w:t>описание содержит конкретное знание об изучаемом объекте</w:t>
      </w:r>
      <w:r>
        <w:rPr>
          <w:rFonts w:ascii="Times New Roman" w:eastAsia="TimesNewRomanPSMT" w:hAnsi="Times New Roman" w:cs="Times New Roman"/>
          <w:sz w:val="28"/>
          <w:szCs w:val="28"/>
        </w:rPr>
        <w:t>.</w:t>
      </w:r>
    </w:p>
    <w:p w:rsidR="001933A8" w:rsidRPr="00677926" w:rsidRDefault="001933A8" w:rsidP="001933A8">
      <w:pPr>
        <w:pStyle w:val="a3"/>
        <w:spacing w:after="0" w:line="240" w:lineRule="auto"/>
        <w:jc w:val="both"/>
        <w:rPr>
          <w:b/>
          <w:sz w:val="28"/>
          <w:szCs w:val="28"/>
        </w:rPr>
      </w:pPr>
    </w:p>
    <w:p w:rsidR="00851045" w:rsidRPr="005702D4" w:rsidRDefault="00851045" w:rsidP="005702D4">
      <w:pPr>
        <w:pStyle w:val="a3"/>
        <w:numPr>
          <w:ilvl w:val="1"/>
          <w:numId w:val="4"/>
        </w:numPr>
        <w:spacing w:after="0" w:line="360" w:lineRule="auto"/>
        <w:jc w:val="both"/>
        <w:rPr>
          <w:b/>
          <w:sz w:val="28"/>
          <w:szCs w:val="28"/>
        </w:rPr>
      </w:pPr>
      <w:r w:rsidRPr="005702D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Проблемы организации эмпирических исследований </w:t>
      </w:r>
    </w:p>
    <w:p w:rsidR="00677926" w:rsidRDefault="005702D4" w:rsidP="0067792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77926" w:rsidRPr="00677926">
        <w:rPr>
          <w:rFonts w:ascii="Times New Roman" w:hAnsi="Times New Roman" w:cs="Times New Roman"/>
          <w:sz w:val="28"/>
          <w:szCs w:val="28"/>
        </w:rPr>
        <w:t xml:space="preserve">Различают три </w:t>
      </w:r>
      <w:r w:rsidR="00677926">
        <w:rPr>
          <w:rFonts w:ascii="Times New Roman" w:hAnsi="Times New Roman" w:cs="Times New Roman"/>
          <w:sz w:val="28"/>
          <w:szCs w:val="28"/>
        </w:rPr>
        <w:t xml:space="preserve">группы эмпирических исследований – </w:t>
      </w:r>
      <w:r w:rsidR="00235B18">
        <w:rPr>
          <w:rFonts w:ascii="Times New Roman" w:hAnsi="Times New Roman" w:cs="Times New Roman"/>
          <w:sz w:val="28"/>
          <w:szCs w:val="28"/>
        </w:rPr>
        <w:t xml:space="preserve">1) </w:t>
      </w:r>
      <w:r w:rsidR="00677926">
        <w:rPr>
          <w:rFonts w:ascii="Times New Roman" w:hAnsi="Times New Roman" w:cs="Times New Roman"/>
          <w:sz w:val="28"/>
          <w:szCs w:val="28"/>
        </w:rPr>
        <w:t>наблюдение, эксперимент</w:t>
      </w:r>
      <w:r w:rsidR="00235B18">
        <w:rPr>
          <w:rFonts w:ascii="Times New Roman" w:hAnsi="Times New Roman" w:cs="Times New Roman"/>
          <w:sz w:val="28"/>
          <w:szCs w:val="28"/>
        </w:rPr>
        <w:t>,</w:t>
      </w:r>
      <w:r w:rsidR="00677926">
        <w:rPr>
          <w:rFonts w:ascii="Times New Roman" w:hAnsi="Times New Roman" w:cs="Times New Roman"/>
          <w:sz w:val="28"/>
          <w:szCs w:val="28"/>
        </w:rPr>
        <w:t xml:space="preserve"> </w:t>
      </w:r>
      <w:r w:rsidR="00235B18">
        <w:rPr>
          <w:rFonts w:ascii="Times New Roman" w:hAnsi="Times New Roman" w:cs="Times New Roman"/>
          <w:sz w:val="28"/>
          <w:szCs w:val="28"/>
        </w:rPr>
        <w:t xml:space="preserve">2) </w:t>
      </w:r>
      <w:r w:rsidR="00677926">
        <w:rPr>
          <w:rFonts w:ascii="Times New Roman" w:hAnsi="Times New Roman" w:cs="Times New Roman"/>
          <w:sz w:val="28"/>
          <w:szCs w:val="28"/>
        </w:rPr>
        <w:t>методы опроса</w:t>
      </w:r>
      <w:r w:rsidR="00235B18">
        <w:rPr>
          <w:rFonts w:ascii="Times New Roman" w:hAnsi="Times New Roman" w:cs="Times New Roman"/>
          <w:sz w:val="28"/>
          <w:szCs w:val="28"/>
        </w:rPr>
        <w:t xml:space="preserve"> и 3) проективные методики</w:t>
      </w:r>
      <w:r w:rsidR="00677926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235B18" w:rsidRPr="00235B18" w:rsidRDefault="00235B18" w:rsidP="00235B18">
      <w:pPr>
        <w:pStyle w:val="a3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35B18">
        <w:rPr>
          <w:rFonts w:ascii="Times New Roman" w:hAnsi="Times New Roman" w:cs="Times New Roman"/>
          <w:b/>
          <w:i/>
          <w:sz w:val="28"/>
          <w:szCs w:val="28"/>
        </w:rPr>
        <w:t>Наблюдение и эксперимент</w:t>
      </w:r>
    </w:p>
    <w:p w:rsidR="00677926" w:rsidRDefault="00235B18" w:rsidP="00235B18">
      <w:pPr>
        <w:spacing w:after="0" w:line="240" w:lineRule="auto"/>
        <w:jc w:val="center"/>
        <w:rPr>
          <w:b/>
          <w:sz w:val="28"/>
          <w:szCs w:val="28"/>
        </w:rPr>
      </w:pPr>
      <w:r w:rsidRPr="00235B18">
        <w:rPr>
          <w:b/>
          <w:noProof/>
          <w:sz w:val="28"/>
          <w:szCs w:val="28"/>
          <w:lang w:eastAsia="ru-RU"/>
        </w:rPr>
        <w:drawing>
          <wp:inline distT="0" distB="0" distL="0" distR="0" wp14:anchorId="7E235ECD" wp14:editId="6DC3898B">
            <wp:extent cx="3407872" cy="1821053"/>
            <wp:effectExtent l="0" t="0" r="0" b="8255"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07872" cy="1821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7926" w:rsidRDefault="00235B18" w:rsidP="00235B18">
      <w:pPr>
        <w:spacing w:after="0" w:line="240" w:lineRule="auto"/>
        <w:jc w:val="center"/>
        <w:rPr>
          <w:b/>
          <w:sz w:val="28"/>
          <w:szCs w:val="28"/>
        </w:rPr>
      </w:pPr>
      <w:r w:rsidRPr="00235B18">
        <w:rPr>
          <w:b/>
          <w:noProof/>
          <w:sz w:val="28"/>
          <w:szCs w:val="28"/>
          <w:lang w:eastAsia="ru-RU"/>
        </w:rPr>
        <w:drawing>
          <wp:inline distT="0" distB="0" distL="0" distR="0" wp14:anchorId="50F65E30" wp14:editId="29ED9F41">
            <wp:extent cx="3445942" cy="1913225"/>
            <wp:effectExtent l="0" t="0" r="2540" b="0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71331" cy="1927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B18" w:rsidRDefault="00235B18" w:rsidP="00235B18">
      <w:pPr>
        <w:spacing w:after="0" w:line="240" w:lineRule="auto"/>
        <w:jc w:val="center"/>
        <w:rPr>
          <w:b/>
          <w:sz w:val="28"/>
          <w:szCs w:val="28"/>
        </w:rPr>
      </w:pPr>
      <w:r w:rsidRPr="00235B18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0FE7794C" wp14:editId="3FCF332F">
            <wp:extent cx="2937519" cy="2048256"/>
            <wp:effectExtent l="0" t="0" r="0" b="9525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48686" cy="2056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B18" w:rsidRDefault="00235B18" w:rsidP="00235B18">
      <w:pPr>
        <w:spacing w:after="0" w:line="240" w:lineRule="auto"/>
        <w:jc w:val="center"/>
        <w:rPr>
          <w:b/>
          <w:sz w:val="28"/>
          <w:szCs w:val="28"/>
        </w:rPr>
      </w:pPr>
      <w:r w:rsidRPr="00235B18">
        <w:rPr>
          <w:b/>
          <w:noProof/>
          <w:sz w:val="28"/>
          <w:szCs w:val="28"/>
          <w:lang w:eastAsia="ru-RU"/>
        </w:rPr>
        <w:drawing>
          <wp:inline distT="0" distB="0" distL="0" distR="0" wp14:anchorId="3BACC6D6" wp14:editId="38F35612">
            <wp:extent cx="3068420" cy="2133626"/>
            <wp:effectExtent l="0" t="0" r="0" b="0"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83422" cy="2144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B18" w:rsidRDefault="00235B18" w:rsidP="00235B18">
      <w:pPr>
        <w:spacing w:after="0" w:line="240" w:lineRule="auto"/>
        <w:jc w:val="center"/>
        <w:rPr>
          <w:b/>
          <w:sz w:val="28"/>
          <w:szCs w:val="28"/>
        </w:rPr>
      </w:pPr>
      <w:r w:rsidRPr="00235B18">
        <w:rPr>
          <w:b/>
          <w:noProof/>
          <w:sz w:val="28"/>
          <w:szCs w:val="28"/>
          <w:lang w:eastAsia="ru-RU"/>
        </w:rPr>
        <w:drawing>
          <wp:inline distT="0" distB="0" distL="0" distR="0" wp14:anchorId="76A5D402" wp14:editId="0CE9A24C">
            <wp:extent cx="3804387" cy="2139891"/>
            <wp:effectExtent l="0" t="0" r="571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44010" cy="2162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B18" w:rsidRDefault="00235B18" w:rsidP="00235B18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35B18">
        <w:rPr>
          <w:rFonts w:ascii="Times New Roman" w:hAnsi="Times New Roman" w:cs="Times New Roman"/>
          <w:b/>
          <w:i/>
          <w:sz w:val="28"/>
          <w:szCs w:val="28"/>
        </w:rPr>
        <w:t xml:space="preserve">Методы опроса </w:t>
      </w:r>
    </w:p>
    <w:p w:rsidR="00235B18" w:rsidRDefault="00235B18" w:rsidP="00235B18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35B18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6332DD41" wp14:editId="575D4A29">
            <wp:extent cx="3760496" cy="1995816"/>
            <wp:effectExtent l="0" t="0" r="0" b="4445"/>
            <wp:docPr id="51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Рисунок 1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0085" cy="200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235B18" w:rsidRDefault="00235B18" w:rsidP="00235B18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35B18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drawing>
          <wp:inline distT="0" distB="0" distL="0" distR="0" wp14:anchorId="3AAD1976" wp14:editId="750CCCAE">
            <wp:extent cx="4091237" cy="1741017"/>
            <wp:effectExtent l="0" t="0" r="5080" b="0"/>
            <wp:docPr id="71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Рисунок 1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9137" cy="175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235B18" w:rsidRDefault="00235B18" w:rsidP="00235B18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235B18" w:rsidRDefault="00235B18" w:rsidP="00235B18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35B18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7FC62EA1" wp14:editId="642775FF">
            <wp:extent cx="4347101" cy="1362913"/>
            <wp:effectExtent l="0" t="0" r="0" b="8890"/>
            <wp:docPr id="819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Рисунок 1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753" cy="1380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235B18" w:rsidRDefault="00235B18" w:rsidP="00235B18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35B18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20F313A6" wp14:editId="48F44819">
            <wp:extent cx="4061392" cy="1997050"/>
            <wp:effectExtent l="0" t="0" r="0" b="3810"/>
            <wp:docPr id="921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Рисунок 2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3390" cy="200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235B18" w:rsidRDefault="007B094B" w:rsidP="00235B18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Проективные методики: </w:t>
      </w:r>
    </w:p>
    <w:p w:rsidR="007B094B" w:rsidRDefault="007B094B" w:rsidP="007B094B">
      <w:pPr>
        <w:pStyle w:val="a3"/>
        <w:spacing w:after="0" w:line="240" w:lineRule="auto"/>
        <w:ind w:left="1069"/>
        <w:jc w:val="both"/>
        <w:rPr>
          <w:rFonts w:ascii="Times New Roman" w:hAnsi="Times New Roman" w:cs="Times New Roman"/>
          <w:sz w:val="28"/>
          <w:szCs w:val="28"/>
        </w:rPr>
      </w:pPr>
      <w:r w:rsidRPr="007B094B">
        <w:rPr>
          <w:rFonts w:ascii="Times New Roman" w:hAnsi="Times New Roman" w:cs="Times New Roman"/>
          <w:sz w:val="28"/>
          <w:szCs w:val="28"/>
        </w:rPr>
        <w:t>Рисуночные методики отражают эмоциональную оценку ситуации респондентом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14883" w:rsidRDefault="00114883" w:rsidP="007B094B">
      <w:pPr>
        <w:pStyle w:val="a3"/>
        <w:spacing w:after="0" w:line="240" w:lineRule="auto"/>
        <w:ind w:left="1069"/>
        <w:jc w:val="both"/>
        <w:rPr>
          <w:rFonts w:ascii="Times New Roman" w:hAnsi="Times New Roman" w:cs="Times New Roman"/>
          <w:sz w:val="28"/>
          <w:szCs w:val="28"/>
        </w:rPr>
      </w:pPr>
    </w:p>
    <w:p w:rsidR="007B094B" w:rsidRDefault="007B094B" w:rsidP="007B094B">
      <w:pPr>
        <w:pStyle w:val="a3"/>
        <w:spacing w:after="0" w:line="240" w:lineRule="auto"/>
        <w:ind w:left="1069"/>
        <w:jc w:val="center"/>
        <w:rPr>
          <w:rFonts w:ascii="Times New Roman" w:hAnsi="Times New Roman" w:cs="Times New Roman"/>
          <w:sz w:val="28"/>
          <w:szCs w:val="28"/>
        </w:rPr>
      </w:pPr>
      <w:r w:rsidRPr="007B094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24E6DAA" wp14:editId="596943C5">
            <wp:extent cx="3931623" cy="2409825"/>
            <wp:effectExtent l="0" t="0" r="0" b="0"/>
            <wp:docPr id="10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55825" cy="2424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2D4" w:rsidRDefault="005702D4" w:rsidP="007B094B">
      <w:pPr>
        <w:pStyle w:val="a3"/>
        <w:spacing w:after="0" w:line="240" w:lineRule="auto"/>
        <w:ind w:left="1069"/>
        <w:jc w:val="center"/>
        <w:rPr>
          <w:rFonts w:ascii="Times New Roman" w:hAnsi="Times New Roman" w:cs="Times New Roman"/>
          <w:sz w:val="28"/>
          <w:szCs w:val="28"/>
        </w:rPr>
      </w:pPr>
    </w:p>
    <w:p w:rsidR="007B094B" w:rsidRDefault="007B094B" w:rsidP="007B094B">
      <w:pPr>
        <w:pStyle w:val="a3"/>
        <w:spacing w:after="0" w:line="240" w:lineRule="auto"/>
        <w:ind w:left="1069"/>
        <w:jc w:val="center"/>
        <w:rPr>
          <w:rFonts w:ascii="Times New Roman" w:hAnsi="Times New Roman" w:cs="Times New Roman"/>
          <w:sz w:val="28"/>
          <w:szCs w:val="28"/>
        </w:rPr>
      </w:pPr>
      <w:r w:rsidRPr="007B094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6775584" wp14:editId="745B401C">
            <wp:extent cx="3342342" cy="2098040"/>
            <wp:effectExtent l="0" t="0" r="0" b="0"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352832" cy="210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094B" w:rsidRDefault="007B094B" w:rsidP="007B094B">
      <w:pPr>
        <w:pStyle w:val="a3"/>
        <w:spacing w:after="0" w:line="240" w:lineRule="auto"/>
        <w:ind w:left="1069"/>
        <w:jc w:val="center"/>
        <w:rPr>
          <w:rFonts w:ascii="Times New Roman" w:hAnsi="Times New Roman" w:cs="Times New Roman"/>
          <w:sz w:val="28"/>
          <w:szCs w:val="28"/>
        </w:rPr>
      </w:pPr>
    </w:p>
    <w:p w:rsidR="007B094B" w:rsidRDefault="007B094B" w:rsidP="007B094B">
      <w:pPr>
        <w:pStyle w:val="a3"/>
        <w:spacing w:after="0" w:line="240" w:lineRule="auto"/>
        <w:ind w:left="1069"/>
        <w:jc w:val="center"/>
        <w:rPr>
          <w:rFonts w:ascii="Times New Roman" w:hAnsi="Times New Roman" w:cs="Times New Roman"/>
          <w:sz w:val="28"/>
          <w:szCs w:val="28"/>
        </w:rPr>
      </w:pPr>
      <w:r w:rsidRPr="007B094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0B23319" wp14:editId="6FC56AC7">
            <wp:extent cx="4374972" cy="1508208"/>
            <wp:effectExtent l="0" t="0" r="6985" b="0"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394935" cy="151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094B" w:rsidRDefault="007B094B" w:rsidP="007B094B">
      <w:pPr>
        <w:pStyle w:val="a3"/>
        <w:spacing w:after="0" w:line="240" w:lineRule="auto"/>
        <w:ind w:left="106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Проективная методика «Рисунок семьи».</w:t>
      </w:r>
    </w:p>
    <w:p w:rsidR="007B094B" w:rsidRPr="007B094B" w:rsidRDefault="007B094B" w:rsidP="007B094B">
      <w:pPr>
        <w:pStyle w:val="a3"/>
        <w:spacing w:after="0" w:line="240" w:lineRule="auto"/>
        <w:ind w:left="1069"/>
        <w:jc w:val="center"/>
        <w:rPr>
          <w:rFonts w:ascii="Times New Roman" w:hAnsi="Times New Roman" w:cs="Times New Roman"/>
          <w:sz w:val="28"/>
          <w:szCs w:val="28"/>
        </w:rPr>
      </w:pPr>
    </w:p>
    <w:p w:rsidR="00851045" w:rsidRPr="005702D4" w:rsidRDefault="00851045" w:rsidP="005702D4">
      <w:pPr>
        <w:pStyle w:val="a3"/>
        <w:numPr>
          <w:ilvl w:val="1"/>
          <w:numId w:val="4"/>
        </w:numPr>
        <w:spacing w:after="0" w:line="240" w:lineRule="auto"/>
        <w:jc w:val="both"/>
        <w:rPr>
          <w:b/>
          <w:sz w:val="28"/>
          <w:szCs w:val="28"/>
        </w:rPr>
      </w:pPr>
      <w:r w:rsidRPr="005702D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Методологические </w:t>
      </w:r>
      <w:r w:rsidR="005702D4">
        <w:rPr>
          <w:rFonts w:ascii="Times New Roman" w:hAnsi="Times New Roman" w:cs="Times New Roman"/>
          <w:b/>
          <w:color w:val="000000"/>
          <w:sz w:val="28"/>
          <w:szCs w:val="28"/>
        </w:rPr>
        <w:t>характеристики</w:t>
      </w:r>
      <w:r w:rsidRPr="005702D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="005702D4" w:rsidRPr="005702D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ВКР как </w:t>
      </w:r>
      <w:r w:rsidRPr="005702D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научного исследования: выбор парадигмы  </w:t>
      </w:r>
    </w:p>
    <w:p w:rsidR="007B094B" w:rsidRDefault="007B094B" w:rsidP="007B094B">
      <w:pPr>
        <w:pStyle w:val="a3"/>
        <w:spacing w:after="0" w:line="240" w:lineRule="auto"/>
        <w:jc w:val="both"/>
        <w:rPr>
          <w:b/>
          <w:sz w:val="28"/>
          <w:szCs w:val="28"/>
        </w:rPr>
      </w:pPr>
    </w:p>
    <w:p w:rsidR="00FD2BAD" w:rsidRDefault="00FD2BAD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К методологическим характеристикам научного исследования относятся: </w:t>
      </w:r>
    </w:p>
    <w:p w:rsidR="00FD2BAD" w:rsidRPr="00FD2BAD" w:rsidRDefault="00FD2BAD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</w:t>
      </w:r>
      <w:r w:rsidRPr="00FD2BAD">
        <w:rPr>
          <w:rFonts w:ascii="Times New Roman" w:hAnsi="Times New Roman" w:cs="Times New Roman"/>
          <w:b/>
          <w:i/>
          <w:sz w:val="28"/>
          <w:szCs w:val="28"/>
        </w:rPr>
        <w:t>Обоснование актуальности</w:t>
      </w:r>
      <w:r w:rsidRPr="00FD2BAD">
        <w:rPr>
          <w:rFonts w:ascii="Times New Roman" w:hAnsi="Times New Roman" w:cs="Times New Roman"/>
          <w:i/>
          <w:sz w:val="28"/>
          <w:szCs w:val="28"/>
        </w:rPr>
        <w:t xml:space="preserve">: </w:t>
      </w:r>
    </w:p>
    <w:p w:rsidR="00ED0FFC" w:rsidRPr="00FD2BAD" w:rsidRDefault="00ED0FFC" w:rsidP="007079D3">
      <w:pPr>
        <w:pStyle w:val="a3"/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>1. Наличие проблемы, связанной с необходимостью совершенствования или изменения практики;</w:t>
      </w:r>
    </w:p>
    <w:p w:rsidR="00ED0FFC" w:rsidRPr="00FD2BAD" w:rsidRDefault="00ED0FFC" w:rsidP="007079D3">
      <w:pPr>
        <w:pStyle w:val="a3"/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>2. Наличие теоретической проблемы методологического характера;</w:t>
      </w:r>
    </w:p>
    <w:p w:rsidR="00ED0FFC" w:rsidRPr="00FD2BAD" w:rsidRDefault="00ED0FFC" w:rsidP="007079D3">
      <w:pPr>
        <w:pStyle w:val="a3"/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3. Актуализация тематики, связанная с принятием новых нормативных документов или изменением стратегии образования. </w:t>
      </w:r>
    </w:p>
    <w:p w:rsidR="00ED0FFC" w:rsidRPr="00FD2BAD" w:rsidRDefault="00ED0FFC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Тот факт, что вопрос не разработан (мало тематических исследований) основанием для выбора темы не является. </w:t>
      </w:r>
    </w:p>
    <w:p w:rsidR="00ED0FFC" w:rsidRDefault="00ED0FFC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При обосновании учитывается и описывается степень разработанности проблемы. </w:t>
      </w:r>
    </w:p>
    <w:p w:rsidR="00FD2BAD" w:rsidRDefault="00FD2BAD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Б) </w:t>
      </w: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Гипотеза</w:t>
      </w:r>
      <w:r w:rsidRPr="00FD2BAD">
        <w:rPr>
          <w:rFonts w:ascii="Times New Roman" w:hAnsi="Times New Roman" w:cs="Times New Roman"/>
          <w:sz w:val="28"/>
          <w:szCs w:val="28"/>
        </w:rPr>
        <w:t xml:space="preserve"> – научное допущение или предположение, которое необходимо доказать или опровергнуть в ходе исследования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D0FFC" w:rsidRPr="00FD2BAD" w:rsidRDefault="00ED0FFC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Как обязательный компонент исследования появилась в Новое время, определив вектор развития экспериментальных исследований.  До этого существовала в неявной, скрытой форме в рамках методов научного познания. </w:t>
      </w:r>
    </w:p>
    <w:p w:rsidR="00ED0FFC" w:rsidRPr="00FD2BAD" w:rsidRDefault="00ED0FFC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Наличие гипотезы является критерием демаркации научного и </w:t>
      </w:r>
      <w:proofErr w:type="spellStart"/>
      <w:r w:rsidRPr="00FD2BAD">
        <w:rPr>
          <w:rFonts w:ascii="Times New Roman" w:hAnsi="Times New Roman" w:cs="Times New Roman"/>
          <w:sz w:val="28"/>
          <w:szCs w:val="28"/>
        </w:rPr>
        <w:t>вненаучного</w:t>
      </w:r>
      <w:proofErr w:type="spellEnd"/>
      <w:r w:rsidRPr="00FD2BAD">
        <w:rPr>
          <w:rFonts w:ascii="Times New Roman" w:hAnsi="Times New Roman" w:cs="Times New Roman"/>
          <w:sz w:val="28"/>
          <w:szCs w:val="28"/>
        </w:rPr>
        <w:t xml:space="preserve"> знания.</w:t>
      </w:r>
    </w:p>
    <w:p w:rsidR="00ED0FFC" w:rsidRPr="00FD2BAD" w:rsidRDefault="00ED0FFC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Должна наличествовать во всех видах научных исследований, поскольку они направлены на </w:t>
      </w:r>
      <w:r w:rsidRPr="00FD2BAD">
        <w:rPr>
          <w:rFonts w:ascii="Times New Roman" w:hAnsi="Times New Roman" w:cs="Times New Roman"/>
          <w:b/>
          <w:bCs/>
          <w:sz w:val="28"/>
          <w:szCs w:val="28"/>
        </w:rPr>
        <w:t>подтверждение</w:t>
      </w:r>
      <w:r w:rsidRPr="00FD2BAD">
        <w:rPr>
          <w:rFonts w:ascii="Times New Roman" w:hAnsi="Times New Roman" w:cs="Times New Roman"/>
          <w:sz w:val="28"/>
          <w:szCs w:val="28"/>
        </w:rPr>
        <w:t xml:space="preserve"> (верификацию) или </w:t>
      </w:r>
      <w:r w:rsidRPr="00FD2BAD">
        <w:rPr>
          <w:rFonts w:ascii="Times New Roman" w:hAnsi="Times New Roman" w:cs="Times New Roman"/>
          <w:b/>
          <w:bCs/>
          <w:sz w:val="28"/>
          <w:szCs w:val="28"/>
        </w:rPr>
        <w:t xml:space="preserve">опровержение </w:t>
      </w:r>
      <w:r w:rsidRPr="00FD2BAD">
        <w:rPr>
          <w:rFonts w:ascii="Times New Roman" w:hAnsi="Times New Roman" w:cs="Times New Roman"/>
          <w:sz w:val="28"/>
          <w:szCs w:val="28"/>
        </w:rPr>
        <w:t xml:space="preserve">(фальсификацию) идей или причин явлений и процессов. </w:t>
      </w:r>
    </w:p>
    <w:p w:rsidR="00FD2BAD" w:rsidRDefault="00ED0FFC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По мере развития технической базы науки значимость, конкретность и требования к точности формулировки гипотезы возрастают. </w:t>
      </w:r>
    </w:p>
    <w:p w:rsidR="00FD2BAD" w:rsidRDefault="00FD2BAD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По функциям в познавательном</w:t>
      </w:r>
      <w:r w:rsidRPr="00FD2BAD">
        <w:rPr>
          <w:rFonts w:ascii="Times New Roman" w:hAnsi="Times New Roman" w:cs="Times New Roman"/>
          <w:sz w:val="28"/>
          <w:szCs w:val="28"/>
        </w:rPr>
        <w:t xml:space="preserve"> процессе различают гипоте</w:t>
      </w:r>
      <w:r w:rsidRPr="00FD2BAD">
        <w:rPr>
          <w:rFonts w:ascii="Times New Roman" w:hAnsi="Times New Roman" w:cs="Times New Roman"/>
          <w:sz w:val="28"/>
          <w:szCs w:val="28"/>
        </w:rPr>
        <w:softHyphen/>
        <w:t>зы:</w:t>
      </w:r>
      <w:r w:rsidRPr="00FD2BAD">
        <w:rPr>
          <w:rFonts w:ascii="Times New Roman" w:hAnsi="Times New Roman" w:cs="Times New Roman"/>
          <w:sz w:val="28"/>
          <w:szCs w:val="28"/>
        </w:rPr>
        <w:br/>
        <w:t xml:space="preserve">1) </w:t>
      </w:r>
      <w:r w:rsidRPr="00FD2BAD">
        <w:rPr>
          <w:rFonts w:ascii="Times New Roman" w:hAnsi="Times New Roman" w:cs="Times New Roman"/>
          <w:i/>
          <w:iCs/>
          <w:sz w:val="28"/>
          <w:szCs w:val="28"/>
        </w:rPr>
        <w:t xml:space="preserve">описательные - </w:t>
      </w:r>
      <w:r w:rsidRPr="00FD2BAD">
        <w:rPr>
          <w:rFonts w:ascii="Times New Roman" w:hAnsi="Times New Roman" w:cs="Times New Roman"/>
          <w:sz w:val="28"/>
          <w:szCs w:val="28"/>
        </w:rPr>
        <w:t xml:space="preserve">выдвигаются с целью выявления </w:t>
      </w: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состава</w:t>
      </w:r>
      <w:r w:rsidRPr="00FD2BAD">
        <w:rPr>
          <w:rFonts w:ascii="Times New Roman" w:hAnsi="Times New Roman" w:cs="Times New Roman"/>
          <w:sz w:val="28"/>
          <w:szCs w:val="28"/>
        </w:rPr>
        <w:t xml:space="preserve"> или</w:t>
      </w:r>
      <w:r w:rsidRPr="00FD2BA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структуры</w:t>
      </w:r>
      <w:r w:rsidRPr="00FD2BAD">
        <w:rPr>
          <w:rFonts w:ascii="Times New Roman" w:hAnsi="Times New Roman" w:cs="Times New Roman"/>
          <w:sz w:val="28"/>
          <w:szCs w:val="28"/>
        </w:rPr>
        <w:t xml:space="preserve"> объекта, раскрытия</w:t>
      </w:r>
      <w:r w:rsidRPr="00FD2BA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механизма</w:t>
      </w:r>
      <w:r w:rsidRPr="00FD2BAD">
        <w:rPr>
          <w:rFonts w:ascii="Times New Roman" w:hAnsi="Times New Roman" w:cs="Times New Roman"/>
          <w:sz w:val="28"/>
          <w:szCs w:val="28"/>
        </w:rPr>
        <w:t xml:space="preserve"> или</w:t>
      </w:r>
      <w:r w:rsidRPr="00FD2BA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проце</w:t>
      </w: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softHyphen/>
        <w:t>дурных</w:t>
      </w:r>
      <w:r w:rsidRPr="00FD2BAD">
        <w:rPr>
          <w:rFonts w:ascii="Times New Roman" w:hAnsi="Times New Roman" w:cs="Times New Roman"/>
          <w:sz w:val="28"/>
          <w:szCs w:val="28"/>
        </w:rPr>
        <w:t xml:space="preserve"> особенностей деятельности, определения</w:t>
      </w:r>
      <w:r w:rsidRPr="00FD2BA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функциональ</w:t>
      </w: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softHyphen/>
        <w:t>ных</w:t>
      </w:r>
      <w:r w:rsidRPr="00FD2BAD">
        <w:rPr>
          <w:rFonts w:ascii="Times New Roman" w:hAnsi="Times New Roman" w:cs="Times New Roman"/>
          <w:sz w:val="28"/>
          <w:szCs w:val="28"/>
        </w:rPr>
        <w:t xml:space="preserve"> характеристик объекта.</w:t>
      </w:r>
    </w:p>
    <w:p w:rsidR="00ED0FFC" w:rsidRDefault="00FD2BAD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2) </w:t>
      </w:r>
      <w:r w:rsidRPr="00FD2BAD">
        <w:rPr>
          <w:rFonts w:ascii="Times New Roman" w:hAnsi="Times New Roman" w:cs="Times New Roman"/>
          <w:i/>
          <w:iCs/>
          <w:sz w:val="28"/>
          <w:szCs w:val="28"/>
        </w:rPr>
        <w:t>объяснительные - предположения о причинах возникновения объекта исследований.</w:t>
      </w:r>
      <w:r w:rsidR="00ED0FFC" w:rsidRPr="00FD2BA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D2BAD" w:rsidRDefault="00FD2BAD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По функциям в познавательном</w:t>
      </w:r>
      <w:r w:rsidRPr="00FD2BAD">
        <w:rPr>
          <w:rFonts w:ascii="Times New Roman" w:hAnsi="Times New Roman" w:cs="Times New Roman"/>
          <w:sz w:val="28"/>
          <w:szCs w:val="28"/>
        </w:rPr>
        <w:t xml:space="preserve"> процессе различают гипоте</w:t>
      </w:r>
      <w:r w:rsidRPr="00FD2BAD">
        <w:rPr>
          <w:rFonts w:ascii="Times New Roman" w:hAnsi="Times New Roman" w:cs="Times New Roman"/>
          <w:sz w:val="28"/>
          <w:szCs w:val="28"/>
        </w:rPr>
        <w:softHyphen/>
        <w:t>зы:</w:t>
      </w:r>
      <w:r w:rsidRPr="00FD2BAD">
        <w:rPr>
          <w:rFonts w:ascii="Times New Roman" w:hAnsi="Times New Roman" w:cs="Times New Roman"/>
          <w:sz w:val="28"/>
          <w:szCs w:val="28"/>
        </w:rPr>
        <w:br/>
        <w:t xml:space="preserve">1) </w:t>
      </w:r>
      <w:r w:rsidRPr="00FD2BAD">
        <w:rPr>
          <w:rFonts w:ascii="Times New Roman" w:hAnsi="Times New Roman" w:cs="Times New Roman"/>
          <w:i/>
          <w:iCs/>
          <w:sz w:val="28"/>
          <w:szCs w:val="28"/>
        </w:rPr>
        <w:t xml:space="preserve">описательные - </w:t>
      </w:r>
      <w:r w:rsidRPr="00FD2BAD">
        <w:rPr>
          <w:rFonts w:ascii="Times New Roman" w:hAnsi="Times New Roman" w:cs="Times New Roman"/>
          <w:sz w:val="28"/>
          <w:szCs w:val="28"/>
        </w:rPr>
        <w:t xml:space="preserve">выдвигаются с целью выявления </w:t>
      </w: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состава</w:t>
      </w:r>
      <w:r w:rsidRPr="00FD2BAD">
        <w:rPr>
          <w:rFonts w:ascii="Times New Roman" w:hAnsi="Times New Roman" w:cs="Times New Roman"/>
          <w:sz w:val="28"/>
          <w:szCs w:val="28"/>
        </w:rPr>
        <w:t xml:space="preserve"> или</w:t>
      </w:r>
      <w:r w:rsidRPr="00FD2BA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структуры</w:t>
      </w:r>
      <w:r w:rsidRPr="00FD2BAD">
        <w:rPr>
          <w:rFonts w:ascii="Times New Roman" w:hAnsi="Times New Roman" w:cs="Times New Roman"/>
          <w:sz w:val="28"/>
          <w:szCs w:val="28"/>
        </w:rPr>
        <w:t xml:space="preserve"> объекта, раскрытия</w:t>
      </w:r>
      <w:r w:rsidRPr="00FD2BA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механизма</w:t>
      </w:r>
      <w:r w:rsidRPr="00FD2BAD">
        <w:rPr>
          <w:rFonts w:ascii="Times New Roman" w:hAnsi="Times New Roman" w:cs="Times New Roman"/>
          <w:sz w:val="28"/>
          <w:szCs w:val="28"/>
        </w:rPr>
        <w:t xml:space="preserve"> или</w:t>
      </w:r>
      <w:r w:rsidRPr="00FD2BA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проце</w:t>
      </w: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softHyphen/>
        <w:t>дурных</w:t>
      </w:r>
      <w:r w:rsidRPr="00FD2BAD">
        <w:rPr>
          <w:rFonts w:ascii="Times New Roman" w:hAnsi="Times New Roman" w:cs="Times New Roman"/>
          <w:sz w:val="28"/>
          <w:szCs w:val="28"/>
        </w:rPr>
        <w:t xml:space="preserve"> особенностей деятельности, определения</w:t>
      </w:r>
      <w:r w:rsidRPr="00FD2BA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функциональ</w:t>
      </w: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softHyphen/>
        <w:t>ных</w:t>
      </w:r>
      <w:r w:rsidRPr="00FD2BAD">
        <w:rPr>
          <w:rFonts w:ascii="Times New Roman" w:hAnsi="Times New Roman" w:cs="Times New Roman"/>
          <w:sz w:val="28"/>
          <w:szCs w:val="28"/>
        </w:rPr>
        <w:t xml:space="preserve"> характеристик объекта.</w:t>
      </w:r>
    </w:p>
    <w:p w:rsidR="00FD2BAD" w:rsidRPr="00FD2BAD" w:rsidRDefault="00FD2BAD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2) </w:t>
      </w:r>
      <w:r w:rsidRPr="00FD2BAD">
        <w:rPr>
          <w:rFonts w:ascii="Times New Roman" w:hAnsi="Times New Roman" w:cs="Times New Roman"/>
          <w:i/>
          <w:iCs/>
          <w:sz w:val="28"/>
          <w:szCs w:val="28"/>
        </w:rPr>
        <w:t>объяснительные - предположения о причинах возникновения объекта исследований.</w:t>
      </w:r>
    </w:p>
    <w:p w:rsidR="00FD2BAD" w:rsidRDefault="00FD2BAD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>В)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D2BAD">
        <w:rPr>
          <w:rFonts w:ascii="Times New Roman" w:hAnsi="Times New Roman" w:cs="Times New Roman"/>
          <w:b/>
          <w:i/>
          <w:sz w:val="28"/>
          <w:szCs w:val="28"/>
        </w:rPr>
        <w:t>Объект и предмет исследования</w:t>
      </w:r>
    </w:p>
    <w:p w:rsidR="00ED0FFC" w:rsidRPr="00FD2BAD" w:rsidRDefault="00ED0FFC" w:rsidP="007079D3">
      <w:pPr>
        <w:pStyle w:val="a3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>Формулируется в логике высказывания «Лев Толстой как зеркало русской революции», где</w:t>
      </w:r>
    </w:p>
    <w:p w:rsidR="00ED0FFC" w:rsidRPr="00FD2BAD" w:rsidRDefault="00ED0FFC" w:rsidP="007079D3">
      <w:pPr>
        <w:pStyle w:val="a3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>«</w:t>
      </w:r>
      <w:r w:rsidRPr="00FD2BAD">
        <w:rPr>
          <w:rFonts w:ascii="Times New Roman" w:hAnsi="Times New Roman" w:cs="Times New Roman"/>
          <w:i/>
          <w:sz w:val="28"/>
          <w:szCs w:val="28"/>
        </w:rPr>
        <w:t>русская революция</w:t>
      </w:r>
      <w:r w:rsidRPr="00FD2BAD">
        <w:rPr>
          <w:rFonts w:ascii="Times New Roman" w:hAnsi="Times New Roman" w:cs="Times New Roman"/>
          <w:sz w:val="28"/>
          <w:szCs w:val="28"/>
        </w:rPr>
        <w:t>» – объект;</w:t>
      </w:r>
    </w:p>
    <w:p w:rsidR="00ED0FFC" w:rsidRPr="00FD2BAD" w:rsidRDefault="00ED0FFC" w:rsidP="007079D3">
      <w:pPr>
        <w:pStyle w:val="a3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lastRenderedPageBreak/>
        <w:t>«</w:t>
      </w:r>
      <w:r w:rsidRPr="00FD2BAD">
        <w:rPr>
          <w:rFonts w:ascii="Times New Roman" w:hAnsi="Times New Roman" w:cs="Times New Roman"/>
          <w:i/>
          <w:sz w:val="28"/>
          <w:szCs w:val="28"/>
        </w:rPr>
        <w:t>Лев Толстой как</w:t>
      </w:r>
      <w:r w:rsidRPr="00FD2BAD">
        <w:rPr>
          <w:rFonts w:ascii="Times New Roman" w:hAnsi="Times New Roman" w:cs="Times New Roman"/>
          <w:sz w:val="28"/>
          <w:szCs w:val="28"/>
        </w:rPr>
        <w:t>» – предмет, рассмотренный в определенном отношении.</w:t>
      </w:r>
    </w:p>
    <w:p w:rsidR="00ED0FFC" w:rsidRPr="00FD2BAD" w:rsidRDefault="00ED0FFC" w:rsidP="007079D3">
      <w:pPr>
        <w:pStyle w:val="a3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Объект всегда шире предмета! </w:t>
      </w:r>
    </w:p>
    <w:p w:rsidR="00ED0FFC" w:rsidRPr="00FD2BAD" w:rsidRDefault="00ED0FFC" w:rsidP="007079D3">
      <w:pPr>
        <w:pStyle w:val="a3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>Они должны быть сопряжены по смыслу, логически согласованы</w:t>
      </w:r>
      <w:r w:rsidRPr="00FD2BAD">
        <w:rPr>
          <w:rFonts w:ascii="Times New Roman" w:hAnsi="Times New Roman" w:cs="Times New Roman"/>
          <w:b/>
          <w:sz w:val="28"/>
          <w:szCs w:val="28"/>
        </w:rPr>
        <w:t>!</w:t>
      </w:r>
    </w:p>
    <w:p w:rsidR="00FD2BAD" w:rsidRDefault="00FD2BAD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Г) </w:t>
      </w:r>
      <w:r w:rsidRPr="00FD2BAD">
        <w:rPr>
          <w:rFonts w:ascii="Times New Roman" w:hAnsi="Times New Roman" w:cs="Times New Roman"/>
          <w:b/>
          <w:i/>
          <w:sz w:val="28"/>
          <w:szCs w:val="28"/>
        </w:rPr>
        <w:t>Цель и задачи  исследования</w:t>
      </w:r>
    </w:p>
    <w:p w:rsidR="00ED0FFC" w:rsidRPr="00FD2BAD" w:rsidRDefault="00ED0FFC" w:rsidP="007079D3">
      <w:pPr>
        <w:pStyle w:val="a3"/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>Цель - конечный результат, которого хотел бы достичь исследователь при завершении своей работы.</w:t>
      </w:r>
    </w:p>
    <w:p w:rsidR="00ED0FFC" w:rsidRPr="00FD2BAD" w:rsidRDefault="00ED0FFC" w:rsidP="007079D3">
      <w:pPr>
        <w:pStyle w:val="a3"/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Цель конкретизируется в задачах исследования. </w:t>
      </w:r>
    </w:p>
    <w:p w:rsidR="00ED0FFC" w:rsidRPr="00FD2BAD" w:rsidRDefault="00ED0FFC" w:rsidP="007079D3">
      <w:pPr>
        <w:pStyle w:val="a3"/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Последовательность задач должна отражать логику исследования. </w:t>
      </w:r>
    </w:p>
    <w:p w:rsidR="00ED0FFC" w:rsidRPr="00FD2BAD" w:rsidRDefault="00ED0FFC" w:rsidP="007079D3">
      <w:pPr>
        <w:pStyle w:val="a3"/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>Ошибки в формулировании задач:</w:t>
      </w:r>
    </w:p>
    <w:p w:rsidR="00ED0FFC" w:rsidRPr="00FD2BAD" w:rsidRDefault="00ED0FFC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Использование глаголов: </w:t>
      </w:r>
    </w:p>
    <w:p w:rsidR="00ED0FFC" w:rsidRPr="00FD2BAD" w:rsidRDefault="00ED0FFC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проанализировать </w:t>
      </w:r>
      <w:r w:rsidRPr="00FD2BAD">
        <w:rPr>
          <w:rFonts w:ascii="Times New Roman" w:hAnsi="Times New Roman" w:cs="Times New Roman"/>
          <w:sz w:val="28"/>
          <w:szCs w:val="28"/>
        </w:rPr>
        <w:t xml:space="preserve">(то есть </w:t>
      </w:r>
      <w:r w:rsidRPr="00FD2BAD">
        <w:rPr>
          <w:rFonts w:ascii="Times New Roman" w:hAnsi="Times New Roman" w:cs="Times New Roman"/>
          <w:i/>
          <w:iCs/>
          <w:sz w:val="28"/>
          <w:szCs w:val="28"/>
          <w:u w:val="single"/>
        </w:rPr>
        <w:t xml:space="preserve">провести анализ </w:t>
      </w:r>
      <w:r w:rsidRPr="00FD2BAD">
        <w:rPr>
          <w:rFonts w:ascii="Times New Roman" w:hAnsi="Times New Roman" w:cs="Times New Roman"/>
          <w:i/>
          <w:iCs/>
          <w:sz w:val="28"/>
          <w:szCs w:val="28"/>
        </w:rPr>
        <w:t xml:space="preserve"> - </w:t>
      </w:r>
      <w:r w:rsidRPr="00FD2BAD">
        <w:rPr>
          <w:rFonts w:ascii="Times New Roman" w:hAnsi="Times New Roman" w:cs="Times New Roman"/>
          <w:sz w:val="28"/>
          <w:szCs w:val="28"/>
        </w:rPr>
        <w:t>в то время как цель – не участвовать в процессе, а получить результат);</w:t>
      </w:r>
    </w:p>
    <w:p w:rsidR="00ED0FFC" w:rsidRPr="00FD2BAD" w:rsidRDefault="00ED0FFC" w:rsidP="007079D3">
      <w:pPr>
        <w:pStyle w:val="a3"/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сравнить (</w:t>
      </w:r>
      <w:r w:rsidRPr="00FD2BAD">
        <w:rPr>
          <w:rFonts w:ascii="Times New Roman" w:hAnsi="Times New Roman" w:cs="Times New Roman"/>
          <w:sz w:val="28"/>
          <w:szCs w:val="28"/>
        </w:rPr>
        <w:t>участвовать в процессе сравнения</w:t>
      </w: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) и т.п.</w:t>
      </w:r>
    </w:p>
    <w:p w:rsidR="00ED0FFC" w:rsidRPr="00FD2BAD" w:rsidRDefault="00ED0FFC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b/>
          <w:bCs/>
          <w:i/>
          <w:iCs/>
          <w:sz w:val="28"/>
          <w:szCs w:val="28"/>
        </w:rPr>
        <w:t>Надо: установить, доказать, определить, выявить, дать характеристику...</w:t>
      </w:r>
    </w:p>
    <w:p w:rsidR="00FD2BAD" w:rsidRDefault="00FD2BAD" w:rsidP="007079D3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Д) </w:t>
      </w:r>
      <w:r w:rsidRPr="00FD2BAD">
        <w:rPr>
          <w:rFonts w:ascii="Times New Roman" w:hAnsi="Times New Roman" w:cs="Times New Roman"/>
          <w:b/>
          <w:i/>
          <w:sz w:val="28"/>
          <w:szCs w:val="28"/>
        </w:rPr>
        <w:t>Научная новизна</w:t>
      </w:r>
    </w:p>
    <w:p w:rsidR="00ED0FFC" w:rsidRPr="00FD2BAD" w:rsidRDefault="00ED0FFC" w:rsidP="007079D3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Признак, наличие которого даёт автору право на использование понятия «впервые» при характеристике полученных им результатов и проведённого исследования в целом. </w:t>
      </w:r>
    </w:p>
    <w:p w:rsidR="00ED0FFC" w:rsidRPr="00FD2BAD" w:rsidRDefault="00ED0FFC" w:rsidP="007079D3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2BAD">
        <w:rPr>
          <w:rFonts w:ascii="Times New Roman" w:hAnsi="Times New Roman" w:cs="Times New Roman"/>
          <w:sz w:val="28"/>
          <w:szCs w:val="28"/>
        </w:rPr>
        <w:t xml:space="preserve">Другие исследователи могут опираться на эти данные для собственных выводов или использовать сформулированные утверждения в своих работах.  </w:t>
      </w:r>
    </w:p>
    <w:p w:rsidR="00FD2BAD" w:rsidRPr="00FD2BAD" w:rsidRDefault="00FD2BAD" w:rsidP="007B094B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51045" w:rsidRPr="00FD2BAD" w:rsidRDefault="005702D4" w:rsidP="005702D4">
      <w:pPr>
        <w:pStyle w:val="a3"/>
        <w:numPr>
          <w:ilvl w:val="0"/>
          <w:numId w:val="4"/>
        </w:numPr>
        <w:spacing w:after="0" w:line="240" w:lineRule="auto"/>
        <w:jc w:val="both"/>
        <w:rPr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Замысел и план ВКР </w:t>
      </w:r>
      <w:r w:rsidR="00FD2BAD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</w:p>
    <w:p w:rsidR="007079D3" w:rsidRDefault="007079D3" w:rsidP="007079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F1658F" w:rsidRDefault="00F1658F" w:rsidP="007079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 xml:space="preserve">Выпускная квалификационная работа свидетельствует о сфере профессиональных интересов выпускников. Для выбора и формулирования проблемы необходимо ознакомиться с новыми государственными </w:t>
      </w:r>
      <w:r>
        <w:rPr>
          <w:rFonts w:ascii="Times New Roman" w:eastAsia="TimesNewRomanPSMT" w:hAnsi="Times New Roman" w:cs="Times New Roman"/>
          <w:sz w:val="28"/>
          <w:szCs w:val="28"/>
        </w:rPr>
        <w:lastRenderedPageBreak/>
        <w:t xml:space="preserve">документами, которые определяют стратегию развития образования на современном этапе. Для этого необходимо обратиться к  официальным сайтам </w:t>
      </w:r>
    </w:p>
    <w:p w:rsidR="00BB655F" w:rsidRDefault="00F1658F" w:rsidP="00BB655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 xml:space="preserve">Министерства науки и высшего образования  </w:t>
      </w:r>
      <w:hyperlink r:id="rId22" w:history="1">
        <w:r w:rsidR="00BB655F" w:rsidRPr="00935F31">
          <w:rPr>
            <w:rStyle w:val="a8"/>
            <w:rFonts w:ascii="Times New Roman" w:eastAsia="TimesNewRomanPSMT" w:hAnsi="Times New Roman" w:cs="Times New Roman"/>
            <w:sz w:val="28"/>
            <w:szCs w:val="28"/>
          </w:rPr>
          <w:t>https://minobrnauki.gov.ru/</w:t>
        </w:r>
      </w:hyperlink>
      <w:r w:rsidR="00BB655F">
        <w:rPr>
          <w:rFonts w:ascii="Times New Roman" w:eastAsia="TimesNewRomanPSMT" w:hAnsi="Times New Roman" w:cs="Times New Roman"/>
          <w:sz w:val="28"/>
          <w:szCs w:val="28"/>
        </w:rPr>
        <w:t xml:space="preserve">  и Министерства просвещения России </w:t>
      </w:r>
      <w:hyperlink r:id="rId23" w:history="1">
        <w:r w:rsidR="00BB655F" w:rsidRPr="00935F31">
          <w:rPr>
            <w:rStyle w:val="a8"/>
            <w:rFonts w:ascii="Times New Roman" w:eastAsia="TimesNewRomanPSMT" w:hAnsi="Times New Roman" w:cs="Times New Roman"/>
            <w:sz w:val="28"/>
            <w:szCs w:val="28"/>
          </w:rPr>
          <w:t>https://edu.gov.ru</w:t>
        </w:r>
      </w:hyperlink>
      <w:r w:rsidR="00BB655F">
        <w:rPr>
          <w:rFonts w:ascii="Times New Roman" w:eastAsia="TimesNewRomanPSMT" w:hAnsi="Times New Roman" w:cs="Times New Roman"/>
          <w:sz w:val="28"/>
          <w:szCs w:val="28"/>
        </w:rPr>
        <w:t xml:space="preserve">. На этих сайтах в разделах «Деятельность» и «Документы» можно найти важные указания и нормативные материалы. Актуальные материалы размещены также на сайтах областных министерств, например, на сайте Министерства общего и профессионального образования Ростовской области </w:t>
      </w:r>
      <w:hyperlink r:id="rId24" w:history="1">
        <w:r w:rsidR="00BB655F" w:rsidRPr="00935F31">
          <w:rPr>
            <w:rStyle w:val="a8"/>
            <w:rFonts w:ascii="Times New Roman" w:eastAsia="TimesNewRomanPSMT" w:hAnsi="Times New Roman" w:cs="Times New Roman"/>
            <w:sz w:val="28"/>
            <w:szCs w:val="28"/>
          </w:rPr>
          <w:t>https://minobr.donland.ru</w:t>
        </w:r>
      </w:hyperlink>
      <w:r w:rsidR="00BB655F">
        <w:rPr>
          <w:rFonts w:ascii="Times New Roman" w:eastAsia="TimesNewRomanPSMT" w:hAnsi="Times New Roman" w:cs="Times New Roman"/>
          <w:sz w:val="28"/>
          <w:szCs w:val="28"/>
        </w:rPr>
        <w:t xml:space="preserve">. </w:t>
      </w:r>
    </w:p>
    <w:p w:rsidR="00BB655F" w:rsidRDefault="00BB655F" w:rsidP="00BB655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 xml:space="preserve">Значительную информационную емкость имеет ресурс «Национальный проект </w:t>
      </w:r>
      <w:r w:rsidRPr="00BB655F">
        <w:rPr>
          <w:rFonts w:ascii="Times New Roman" w:eastAsia="TimesNewRomanPSMT" w:hAnsi="Times New Roman" w:cs="Times New Roman"/>
          <w:sz w:val="28"/>
          <w:szCs w:val="28"/>
        </w:rPr>
        <w:t>“</w:t>
      </w:r>
      <w:r>
        <w:rPr>
          <w:rFonts w:ascii="Times New Roman" w:eastAsia="TimesNewRomanPSMT" w:hAnsi="Times New Roman" w:cs="Times New Roman"/>
          <w:sz w:val="28"/>
          <w:szCs w:val="28"/>
        </w:rPr>
        <w:t>Образование</w:t>
      </w:r>
      <w:r w:rsidRPr="00BB655F">
        <w:rPr>
          <w:rFonts w:ascii="Times New Roman" w:eastAsia="TimesNewRomanPSMT" w:hAnsi="Times New Roman" w:cs="Times New Roman"/>
          <w:sz w:val="28"/>
          <w:szCs w:val="28"/>
        </w:rPr>
        <w:t>”</w:t>
      </w:r>
      <w:r>
        <w:rPr>
          <w:rFonts w:ascii="Times New Roman" w:eastAsia="TimesNewRomanPSMT" w:hAnsi="Times New Roman" w:cs="Times New Roman"/>
          <w:sz w:val="28"/>
          <w:szCs w:val="28"/>
        </w:rPr>
        <w:t>»</w:t>
      </w:r>
      <w:r w:rsidRPr="00BB655F">
        <w:rPr>
          <w:rFonts w:ascii="Times New Roman" w:eastAsia="TimesNewRomanPSMT" w:hAnsi="Times New Roman" w:cs="Times New Roman"/>
          <w:sz w:val="28"/>
          <w:szCs w:val="28"/>
        </w:rPr>
        <w:t xml:space="preserve">/ 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адрес федерального портала </w:t>
      </w:r>
      <w:hyperlink r:id="rId25" w:history="1">
        <w:r w:rsidRPr="00935F31">
          <w:rPr>
            <w:rStyle w:val="a8"/>
            <w:rFonts w:ascii="Times New Roman" w:eastAsia="TimesNewRomanPSMT" w:hAnsi="Times New Roman" w:cs="Times New Roman"/>
            <w:sz w:val="28"/>
            <w:szCs w:val="28"/>
          </w:rPr>
          <w:t>https://edu.ru/news/nacionalnyy-proekt-obrazovanie/nacproekt-obrazovanie-cifry-i-fakty--2019</w:t>
        </w:r>
      </w:hyperlink>
      <w:r>
        <w:rPr>
          <w:rFonts w:ascii="Times New Roman" w:eastAsia="TimesNewRomanPSMT" w:hAnsi="Times New Roman" w:cs="Times New Roman"/>
          <w:sz w:val="28"/>
          <w:szCs w:val="28"/>
        </w:rPr>
        <w:t xml:space="preserve">.  </w:t>
      </w:r>
    </w:p>
    <w:p w:rsidR="00FD2BAD" w:rsidRPr="007079D3" w:rsidRDefault="00FD2BAD" w:rsidP="00BB655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079D3">
        <w:rPr>
          <w:rFonts w:ascii="Times New Roman" w:eastAsia="TimesNewRomanPSMT" w:hAnsi="Times New Roman" w:cs="Times New Roman"/>
          <w:sz w:val="28"/>
          <w:szCs w:val="28"/>
        </w:rPr>
        <w:t>Сформулировать тему очень непросто. Нужно так её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 xml:space="preserve">обозначить, чтобы в ней нашло отражение движение от достигнутого наукой, </w:t>
      </w:r>
      <w:r w:rsidRPr="007079D3">
        <w:rPr>
          <w:rFonts w:ascii="Times New Roman" w:eastAsia="TimesNewRomanPSMT" w:hAnsi="Times New Roman" w:cs="Times New Roman"/>
          <w:i/>
          <w:iCs/>
          <w:sz w:val="28"/>
          <w:szCs w:val="28"/>
        </w:rPr>
        <w:t>от привычного</w:t>
      </w:r>
      <w:r w:rsidR="00F1658F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к новому,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момент столкновения старого с тем, что предлагается в исследовании. Прежде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всего, самому исследователю должно быть ясно, с одной стороны, с какими более широкими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категориями и проблемами она соотносится, а с другой - какой новый познавательный и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практический материал он предполагает освоить.</w:t>
      </w:r>
    </w:p>
    <w:p w:rsidR="00FD2BAD" w:rsidRPr="007079D3" w:rsidRDefault="00FD2BAD" w:rsidP="007079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079D3">
        <w:rPr>
          <w:rFonts w:ascii="Times New Roman" w:eastAsia="TimesNewRomanPSMT" w:hAnsi="Times New Roman" w:cs="Times New Roman"/>
          <w:sz w:val="28"/>
          <w:szCs w:val="28"/>
        </w:rPr>
        <w:t>Первое приближение к определению темы редко бывает удачным. Улавливается, как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правило, лишь то, что лежит на поверхности, нечто самоочевидное. Необходимо углубление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в проблему, чтобы отразить ее в названии работы.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 xml:space="preserve">Например, одна 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магистерская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работа была посвящена проблеме выявления одной из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функций эвристического и исследовательского методов обучения. Казалось естественным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назвать ее, скажем, так: «Эвристический и исследовательский методы обучения как средство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 xml:space="preserve">умственного </w:t>
      </w:r>
      <w:r w:rsidRPr="007079D3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развития».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Но никакого намека на что-либо новое в такой теме не было бы. Эти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 xml:space="preserve">методы изначально предназначались именно для этого -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lastRenderedPageBreak/>
        <w:t>служить средством умственного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 xml:space="preserve">развития. Но 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>исследователь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 xml:space="preserve"> имел в виду применение этих методов для другой цели и назвал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свою работу по-другому: «Эвристический и исследовательский методы обучения как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 xml:space="preserve">средство умственного </w:t>
      </w:r>
      <w:r w:rsidRPr="007079D3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воспитания».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В избранном автором ракурсе эти методы ранее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специально не рассматривались, хотя такая постановка вопроса соответствовала имевшимся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в дидактике представлениям о трех функциях обучения - образовательной, развивающей и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воспитательной. Таким образом, впервые выделенная проблематика оказалась «вписанной» в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контекст уже сформировавшейся системы дидактического знания. Новое направление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познанию придало намерение изучить, как эти же методы могут быть применены в другом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качестве, в целях воспитания и тем самым способствовать осуществлению воспитательной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функции обучения. А это уже более широкая область педагогики, требующая новых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подходов к своему освоению.</w:t>
      </w:r>
    </w:p>
    <w:p w:rsidR="00FD2BAD" w:rsidRDefault="00FD2BAD" w:rsidP="007079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NewRomanPSMT" w:eastAsia="TimesNewRomanPSMT" w:cs="TimesNewRomanPSMT"/>
          <w:sz w:val="24"/>
          <w:szCs w:val="24"/>
        </w:rPr>
      </w:pPr>
      <w:r w:rsidRPr="007079D3">
        <w:rPr>
          <w:rFonts w:ascii="Times New Roman" w:eastAsia="TimesNewRomanPSMT" w:hAnsi="Times New Roman" w:cs="Times New Roman"/>
          <w:sz w:val="28"/>
          <w:szCs w:val="28"/>
        </w:rPr>
        <w:t>Иногда тема формулируется слишком широко и при этом не содержит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сл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едов серьезных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раздумий по поводу избранной проблемной области. Например, весьма поверхностной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выглядит такая тема: «Эстетическое воспитание младших школьников». Логично было бы</w:t>
      </w:r>
      <w:r w:rsidR="007079D3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079D3">
        <w:rPr>
          <w:rFonts w:ascii="Times New Roman" w:eastAsia="TimesNewRomanPSMT" w:hAnsi="Times New Roman" w:cs="Times New Roman"/>
          <w:sz w:val="28"/>
          <w:szCs w:val="28"/>
        </w:rPr>
        <w:t>назвать так главу учебного пособия, но не научную работу</w:t>
      </w:r>
      <w:r w:rsidRPr="007079D3">
        <w:rPr>
          <w:rFonts w:ascii="TimesNewRomanPSMT" w:eastAsia="TimesNewRomanPSMT" w:cs="TimesNewRomanPSMT"/>
          <w:sz w:val="24"/>
          <w:szCs w:val="24"/>
        </w:rPr>
        <w:t>.</w:t>
      </w:r>
    </w:p>
    <w:p w:rsidR="00C123A2" w:rsidRDefault="007C178A" w:rsidP="007079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C178A">
        <w:rPr>
          <w:rFonts w:ascii="Times New Roman" w:eastAsia="TimesNewRomanPSMT" w:hAnsi="Times New Roman" w:cs="Times New Roman"/>
          <w:sz w:val="28"/>
          <w:szCs w:val="28"/>
        </w:rPr>
        <w:t>К</w:t>
      </w:r>
      <w:r>
        <w:rPr>
          <w:rFonts w:ascii="Times New Roman" w:eastAsia="TimesNewRomanPSMT" w:hAnsi="Times New Roman" w:cs="Times New Roman"/>
          <w:sz w:val="28"/>
          <w:szCs w:val="28"/>
        </w:rPr>
        <w:t>ак</w:t>
      </w:r>
      <w:r w:rsidRPr="007C178A">
        <w:rPr>
          <w:rFonts w:ascii="Times New Roman" w:eastAsia="TimesNewRomanPSMT" w:hAnsi="Times New Roman" w:cs="Times New Roman"/>
          <w:sz w:val="28"/>
          <w:szCs w:val="28"/>
        </w:rPr>
        <w:t xml:space="preserve"> правило, </w:t>
      </w:r>
      <w:r>
        <w:rPr>
          <w:rFonts w:ascii="Times New Roman" w:eastAsia="TimesNewRomanPSMT" w:hAnsi="Times New Roman" w:cs="Times New Roman"/>
          <w:sz w:val="28"/>
          <w:szCs w:val="28"/>
        </w:rPr>
        <w:t>определив</w:t>
      </w:r>
      <w:r w:rsidRPr="007C178A">
        <w:rPr>
          <w:rFonts w:ascii="Times New Roman" w:eastAsia="TimesNewRomanPSMT" w:hAnsi="Times New Roman" w:cs="Times New Roman"/>
          <w:sz w:val="28"/>
          <w:szCs w:val="28"/>
        </w:rPr>
        <w:t xml:space="preserve"> замысел 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работы, то есть выделив основную проблему, на решение которой должны быть направлены усилия, необходимо составить примерный план. При этом следует иметь ввиду, что план может иметь не окончательную, а промежуточную формулировку, однако его логика должна соответствовать утверждению «от чего к чему через что», то есть конкретизировать исходное состояние проблемы (процесса, объекта) и желаемое его преобразование при помощи комплекса четко определенных педагогических средств. </w:t>
      </w:r>
    </w:p>
    <w:p w:rsidR="00C123A2" w:rsidRDefault="00C123A2" w:rsidP="007079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 xml:space="preserve">План ВКР может включать Введение, две главы, первая из которых посвящена введению в проблему, а вторая – эмпирическую часть исследования, Заключение, содержащее выводы и методические </w:t>
      </w:r>
      <w:r>
        <w:rPr>
          <w:rFonts w:ascii="Times New Roman" w:eastAsia="TimesNewRomanPSMT" w:hAnsi="Times New Roman" w:cs="Times New Roman"/>
          <w:sz w:val="28"/>
          <w:szCs w:val="28"/>
        </w:rPr>
        <w:lastRenderedPageBreak/>
        <w:t xml:space="preserve">рекомендации, списка использованной литературы и, в случае необходимости, приложений. </w:t>
      </w:r>
    </w:p>
    <w:p w:rsidR="00C123A2" w:rsidRDefault="00C123A2" w:rsidP="007079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 xml:space="preserve">Варианты названия первой главы: </w:t>
      </w:r>
    </w:p>
    <w:p w:rsidR="00C123A2" w:rsidRDefault="00C123A2" w:rsidP="007079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>«Теоретико-методологические особенности…..»</w:t>
      </w:r>
    </w:p>
    <w:p w:rsidR="00C123A2" w:rsidRDefault="00C123A2" w:rsidP="007079D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>«Проблема … в современном научном дискурсе»</w:t>
      </w:r>
    </w:p>
    <w:p w:rsidR="00360DBA" w:rsidRDefault="00C123A2" w:rsidP="00360DBA">
      <w:pPr>
        <w:autoSpaceDE w:val="0"/>
        <w:autoSpaceDN w:val="0"/>
        <w:adjustRightInd w:val="0"/>
        <w:spacing w:after="0" w:line="360" w:lineRule="auto"/>
        <w:ind w:left="708" w:firstLine="1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>«Историко-теоретические обоснование проблемы….»</w:t>
      </w:r>
      <w:r w:rsidR="00360DBA">
        <w:rPr>
          <w:rFonts w:ascii="Times New Roman" w:eastAsia="TimesNewRomanPSMT" w:hAnsi="Times New Roman" w:cs="Times New Roman"/>
          <w:sz w:val="28"/>
          <w:szCs w:val="28"/>
        </w:rPr>
        <w:br/>
        <w:t xml:space="preserve">Варианты названия второй главы: </w:t>
      </w:r>
    </w:p>
    <w:p w:rsidR="00360DBA" w:rsidRDefault="00360DBA" w:rsidP="00360DBA">
      <w:pPr>
        <w:autoSpaceDE w:val="0"/>
        <w:autoSpaceDN w:val="0"/>
        <w:adjustRightInd w:val="0"/>
        <w:spacing w:after="0" w:line="360" w:lineRule="auto"/>
        <w:ind w:left="708" w:firstLine="1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 xml:space="preserve">«Опытно-экспериментальная работа по формированию….» </w:t>
      </w:r>
    </w:p>
    <w:p w:rsidR="007C178A" w:rsidRPr="007C178A" w:rsidRDefault="00360DBA" w:rsidP="00360DB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>«Экспериментальная работа по подготовке…. и ее апробация»</w:t>
      </w:r>
      <w:r w:rsidR="00C123A2">
        <w:rPr>
          <w:rFonts w:ascii="Times New Roman" w:eastAsia="TimesNewRomanPSMT" w:hAnsi="Times New Roman" w:cs="Times New Roman"/>
          <w:sz w:val="28"/>
          <w:szCs w:val="28"/>
        </w:rPr>
        <w:t xml:space="preserve">   </w:t>
      </w:r>
      <w:r w:rsidR="007C178A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</w:p>
    <w:p w:rsidR="00360DBA" w:rsidRDefault="00360DBA" w:rsidP="00360DB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DBA">
        <w:rPr>
          <w:rFonts w:ascii="Times New Roman" w:hAnsi="Times New Roman" w:cs="Times New Roman"/>
          <w:sz w:val="28"/>
          <w:szCs w:val="28"/>
        </w:rPr>
        <w:t xml:space="preserve">Необходимо обратить внимание на то, что после </w:t>
      </w:r>
      <w:r>
        <w:rPr>
          <w:rFonts w:ascii="Times New Roman" w:hAnsi="Times New Roman" w:cs="Times New Roman"/>
          <w:sz w:val="28"/>
          <w:szCs w:val="28"/>
        </w:rPr>
        <w:t xml:space="preserve">каждой главы должны следовать выводы, в которых подводится краткий итог проделанной работы. Их объем, как правило, невелик и не превышает 1-3 страниц текста. </w:t>
      </w:r>
    </w:p>
    <w:p w:rsidR="007079D3" w:rsidRPr="00DF2A8B" w:rsidRDefault="00360DBA" w:rsidP="00DF2A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Заключении, которое формулируется в соответствии и в последовательности задач исследования, эти выводы также должны </w:t>
      </w:r>
      <w:r w:rsidRPr="00DF2A8B">
        <w:rPr>
          <w:rFonts w:ascii="Times New Roman" w:hAnsi="Times New Roman" w:cs="Times New Roman"/>
          <w:sz w:val="28"/>
          <w:szCs w:val="28"/>
        </w:rPr>
        <w:t xml:space="preserve">присутствовать в перефразированном виде.   </w:t>
      </w:r>
    </w:p>
    <w:p w:rsidR="00DF2A8B" w:rsidRPr="00DF2A8B" w:rsidRDefault="00DF2A8B" w:rsidP="00DF2A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Выполнение плана систематически контролируется 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научным 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>руководителем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>ВКР. В выбранный вариант с разрешения руководителя могут быть внесены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>изменения в процессе работы.</w:t>
      </w:r>
    </w:p>
    <w:p w:rsidR="00DF2A8B" w:rsidRPr="00DF2A8B" w:rsidRDefault="00DF2A8B" w:rsidP="00DF2A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2A8B">
        <w:rPr>
          <w:rFonts w:ascii="Times New Roman" w:eastAsia="TimesNewRoman" w:hAnsi="Times New Roman" w:cs="Times New Roman"/>
          <w:sz w:val="28"/>
          <w:szCs w:val="28"/>
        </w:rPr>
        <w:t>Самостоятельная работа над темой носит индивидуальный творческий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>характер. Ее содержание и этапы определяются существом исследуемых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>вопросов. Готовых рецептов такой работы нет и быть не может.</w:t>
      </w:r>
    </w:p>
    <w:p w:rsidR="00360DBA" w:rsidRDefault="00360DBA" w:rsidP="00360DB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851045" w:rsidRPr="00360DBA" w:rsidRDefault="00851045" w:rsidP="00851045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360DBA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Раздел 2. Проблема представления результатов </w:t>
      </w:r>
      <w:r w:rsidR="003A5B09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выпускной квалификационной работы </w:t>
      </w:r>
    </w:p>
    <w:p w:rsidR="00141B4D" w:rsidRPr="001933A8" w:rsidRDefault="00141B4D" w:rsidP="00851045">
      <w:pPr>
        <w:spacing w:after="0" w:line="240" w:lineRule="auto"/>
        <w:jc w:val="both"/>
        <w:rPr>
          <w:sz w:val="28"/>
          <w:szCs w:val="28"/>
        </w:rPr>
      </w:pPr>
    </w:p>
    <w:p w:rsidR="00851045" w:rsidRPr="00141B4D" w:rsidRDefault="00851045" w:rsidP="005702D4">
      <w:pPr>
        <w:pStyle w:val="a3"/>
        <w:numPr>
          <w:ilvl w:val="0"/>
          <w:numId w:val="4"/>
        </w:numPr>
        <w:spacing w:after="0" w:line="240" w:lineRule="auto"/>
        <w:jc w:val="both"/>
        <w:rPr>
          <w:b/>
          <w:i/>
          <w:sz w:val="28"/>
          <w:szCs w:val="28"/>
        </w:rPr>
      </w:pPr>
      <w:r w:rsidRPr="00141B4D">
        <w:rPr>
          <w:rFonts w:ascii="Times New Roman" w:hAnsi="Times New Roman" w:cs="Times New Roman"/>
          <w:b/>
          <w:i/>
          <w:color w:val="000000"/>
          <w:sz w:val="28"/>
          <w:szCs w:val="28"/>
        </w:rPr>
        <w:t>Проведение пилотажного исследования с целью апробации методик.</w:t>
      </w:r>
    </w:p>
    <w:p w:rsidR="000A0E5F" w:rsidRDefault="000A0E5F" w:rsidP="000A0E5F">
      <w:pPr>
        <w:pStyle w:val="a3"/>
        <w:shd w:val="clear" w:color="auto" w:fill="FFFFFF"/>
        <w:spacing w:after="0" w:line="360" w:lineRule="auto"/>
        <w:jc w:val="both"/>
        <w:rPr>
          <w:rFonts w:ascii="Arial" w:hAnsi="Arial" w:cs="Arial"/>
          <w:b/>
          <w:bCs/>
          <w:color w:val="333333"/>
          <w:shd w:val="clear" w:color="auto" w:fill="FFFFFF"/>
        </w:rPr>
      </w:pPr>
    </w:p>
    <w:p w:rsidR="000A0E5F" w:rsidRPr="000A0E5F" w:rsidRDefault="000A0E5F" w:rsidP="000A0E5F">
      <w:pPr>
        <w:pStyle w:val="a3"/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A0E5F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Пилотажное</w:t>
      </w:r>
      <w:r w:rsidRPr="000A0E5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</w:t>
      </w:r>
      <w:r w:rsidRPr="000A0E5F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педагогическое</w:t>
      </w:r>
      <w:r w:rsidRPr="000A0E5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</w:t>
      </w:r>
      <w:r w:rsidRPr="000A0E5F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исследование</w:t>
      </w:r>
      <w:r w:rsidRPr="000A0E5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 («зондаж», поисковый эксперимент, </w:t>
      </w:r>
      <w:proofErr w:type="spellStart"/>
      <w:r w:rsidRPr="000A0E5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претест</w:t>
      </w:r>
      <w:proofErr w:type="spellEnd"/>
      <w:r w:rsidRPr="000A0E5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) — пробно-поисковое </w:t>
      </w:r>
      <w:r w:rsidRPr="000A0E5F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исследование</w:t>
      </w:r>
      <w:r w:rsidRPr="000A0E5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, которое проводится до начала активного применения какого-либо методического аппарата. </w:t>
      </w:r>
      <w:r w:rsidRPr="000A0E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В процессе П. п. и. устанавливается необходимый объем выборки, уточняются детали анкет, тестов, организационные формы проведения иссл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Pr="000A0E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дования и т. д. П. п. и. — </w:t>
      </w:r>
      <w:r w:rsidR="00B13B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0A0E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важнейшая часть в планировании любого экспериментально-психол</w:t>
      </w:r>
      <w:r w:rsidR="00B13BE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огического и педагогического </w:t>
      </w:r>
      <w:r w:rsidRPr="000A0E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исследования: оно помогает определить главное направление, принципы организации и методов основного исследования, уточняет наиболее важные гипотезы. Более употребительным является термин «поисковый эксперимент».</w:t>
      </w:r>
    </w:p>
    <w:p w:rsidR="000A0E5F" w:rsidRPr="000A0E5F" w:rsidRDefault="000A0E5F" w:rsidP="000A0E5F">
      <w:pPr>
        <w:pStyle w:val="a3"/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A0E5F">
        <w:rPr>
          <w:rFonts w:ascii="Times New Roman" w:hAnsi="Times New Roman" w:cs="Times New Roman"/>
          <w:sz w:val="28"/>
          <w:szCs w:val="28"/>
        </w:rPr>
        <w:t xml:space="preserve">Пилотные исследования по своей сути являются экспериментальными исследованиями и могут сыграть очень важную роль перед проведением полномасштабного исследовательского проекта в сборе необходимой информации, эмпирических данных, организации планирования исследования, проверке и использовании тестов и анкет. Они представляют собой небольшие предварительные исследования, целью которых является выяснение, будет ли возможность реализовать важные компоненты в основном исследовании – обычно называемым </w:t>
      </w:r>
      <w:proofErr w:type="spellStart"/>
      <w:r w:rsidRPr="000A0E5F">
        <w:rPr>
          <w:rFonts w:ascii="Times New Roman" w:hAnsi="Times New Roman" w:cs="Times New Roman"/>
          <w:sz w:val="28"/>
          <w:szCs w:val="28"/>
        </w:rPr>
        <w:t>рандомизированным</w:t>
      </w:r>
      <w:proofErr w:type="spellEnd"/>
      <w:r w:rsidRPr="000A0E5F">
        <w:rPr>
          <w:rFonts w:ascii="Times New Roman" w:hAnsi="Times New Roman" w:cs="Times New Roman"/>
          <w:sz w:val="28"/>
          <w:szCs w:val="28"/>
        </w:rPr>
        <w:t xml:space="preserve"> контролируемым исследованием. Например, они могут быть использованы как предсказание подходящего размера выборки для полномасштабного проекта и/или как улучшение различных аспектов дизайна исследования, или для отработки анкет-опросников для сбора эмпирических данных в полномасштабном исследовании перед его началом или во время проведения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A0E5F" w:rsidRPr="000A0E5F" w:rsidRDefault="000A0E5F" w:rsidP="000A0E5F">
      <w:pPr>
        <w:pStyle w:val="a3"/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1045" w:rsidRDefault="00851045" w:rsidP="005702D4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0A0E5F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Подготовка стимульных материалов для проведения экспериментального исследования. </w:t>
      </w:r>
    </w:p>
    <w:p w:rsidR="00ED0FFC" w:rsidRDefault="00ED0FFC" w:rsidP="00ED0FFC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0A0E5F" w:rsidRPr="00ED0FFC" w:rsidRDefault="00ED0FFC" w:rsidP="00ED0FF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ED0FFC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Стимульные материалы </w:t>
      </w:r>
      <w:r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–</w:t>
      </w:r>
      <w:r w:rsidRPr="00ED0FFC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подходящие по возрасту</w:t>
      </w:r>
      <w:r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респондентов </w:t>
      </w:r>
      <w:r w:rsidRPr="00ED0FFC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и программе данного </w:t>
      </w:r>
      <w:proofErr w:type="gramStart"/>
      <w:r w:rsidRPr="00ED0FFC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предмета</w:t>
      </w:r>
      <w:proofErr w:type="gramEnd"/>
      <w:r w:rsidRPr="00ED0FFC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а еще это стимулирующие материалы </w:t>
      </w:r>
      <w:r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различного </w:t>
      </w:r>
      <w:r w:rsidRPr="00ED0FFC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типа </w:t>
      </w:r>
      <w:r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(например, бланки, шаблоны, наклейки</w:t>
      </w:r>
      <w:r w:rsidRPr="00ED0FFC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или маленьки</w:t>
      </w:r>
      <w:r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>е</w:t>
      </w:r>
      <w:r w:rsidRPr="00ED0FFC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картинк</w:t>
      </w:r>
      <w:r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и, т.е. искусственно созданные объекты), использование которых позволяет активизировать респондента в определенном отношении. </w:t>
      </w:r>
      <w:r w:rsidRPr="00ED0FFC">
        <w:rPr>
          <w:rFonts w:ascii="Times New Roman" w:hAnsi="Times New Roman" w:cs="Times New Roman"/>
          <w:color w:val="2C2D2E"/>
          <w:sz w:val="28"/>
          <w:szCs w:val="28"/>
          <w:shd w:val="clear" w:color="auto" w:fill="FFFFFF"/>
        </w:rPr>
        <w:t xml:space="preserve"> </w:t>
      </w:r>
    </w:p>
    <w:p w:rsidR="00ED0FFC" w:rsidRPr="003C6280" w:rsidRDefault="00ED0FFC" w:rsidP="00ED0FF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6280">
        <w:rPr>
          <w:rFonts w:ascii="Times New Roman" w:hAnsi="Times New Roman" w:cs="Times New Roman"/>
          <w:sz w:val="28"/>
          <w:szCs w:val="28"/>
        </w:rPr>
        <w:lastRenderedPageBreak/>
        <w:t xml:space="preserve">Рассмотрим вариант предлагаемой нами психодиагностической методики, позволяющей определить эмоциональное состояние младшего школьника на момент диагностики. Диагностическую методику назовем «Водные обитатели». </w:t>
      </w:r>
    </w:p>
    <w:p w:rsidR="00ED0FFC" w:rsidRPr="003C6280" w:rsidRDefault="00ED0FFC" w:rsidP="00ED0FF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6280">
        <w:rPr>
          <w:rFonts w:ascii="Times New Roman" w:hAnsi="Times New Roman" w:cs="Times New Roman"/>
          <w:sz w:val="28"/>
          <w:szCs w:val="28"/>
        </w:rPr>
        <w:t xml:space="preserve">Суть методики заключается в том, что в игровой форме младшим школьникам предлагается заполнить шаблоны стимульных материалов. Всего на выбор предлагается пять шаблонов, тематика которых так или иначе связана с морской тематикой – рыбы (2 варианта стимульных материалов), черепаха, морской конек, медуза, саламандра. Стимульные материалы представляют собой распечатанные шаблоны, выполненные на белой бумаге, контур которых воспроизводит одну из фигур обителей водной стихии.  </w:t>
      </w:r>
    </w:p>
    <w:p w:rsidR="00ED0FFC" w:rsidRPr="003C6280" w:rsidRDefault="00ED0FFC" w:rsidP="00ED0FF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6280">
        <w:rPr>
          <w:rFonts w:ascii="Times New Roman" w:hAnsi="Times New Roman" w:cs="Times New Roman"/>
          <w:b/>
          <w:sz w:val="28"/>
          <w:szCs w:val="28"/>
        </w:rPr>
        <w:t>Этапы диагностики</w:t>
      </w:r>
      <w:r w:rsidRPr="003C6280">
        <w:rPr>
          <w:rFonts w:ascii="Times New Roman" w:hAnsi="Times New Roman" w:cs="Times New Roman"/>
          <w:sz w:val="28"/>
          <w:szCs w:val="28"/>
        </w:rPr>
        <w:t>.</w:t>
      </w:r>
    </w:p>
    <w:p w:rsidR="00ED0FFC" w:rsidRPr="003C6280" w:rsidRDefault="00ED0FFC" w:rsidP="00ED0FFC">
      <w:pPr>
        <w:pStyle w:val="a3"/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6280">
        <w:rPr>
          <w:rFonts w:ascii="Times New Roman" w:hAnsi="Times New Roman" w:cs="Times New Roman"/>
          <w:sz w:val="28"/>
          <w:szCs w:val="28"/>
        </w:rPr>
        <w:t xml:space="preserve">Определение тематической направленности методики, подбор стимульного материала. </w:t>
      </w:r>
    </w:p>
    <w:p w:rsidR="00ED0FFC" w:rsidRPr="003C6280" w:rsidRDefault="00ED0FFC" w:rsidP="00ED0FF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6280">
        <w:rPr>
          <w:rFonts w:ascii="Times New Roman" w:hAnsi="Times New Roman" w:cs="Times New Roman"/>
          <w:sz w:val="28"/>
          <w:szCs w:val="28"/>
        </w:rPr>
        <w:t xml:space="preserve">Помещение, в котором проводится диагностика, должно быть оборудовано как стимульными материалами, так и карандашами, фломастерами, линейками, ластиками, а также ножницами и клеем и цветной бумагой на тот случай, если респондент проявит интерес и пожелает сделать не только заштриховку фигур, изображенных на стимульных материалах, но и авторский тематический коллаж.    </w:t>
      </w:r>
    </w:p>
    <w:p w:rsidR="00ED0FFC" w:rsidRPr="003C6280" w:rsidRDefault="00ED0FFC" w:rsidP="00ED0FFC">
      <w:pPr>
        <w:pStyle w:val="a3"/>
        <w:spacing w:after="0" w:line="360" w:lineRule="auto"/>
        <w:ind w:left="1069"/>
        <w:jc w:val="both"/>
        <w:rPr>
          <w:rFonts w:ascii="Times New Roman" w:hAnsi="Times New Roman" w:cs="Times New Roman"/>
          <w:sz w:val="28"/>
          <w:szCs w:val="28"/>
        </w:rPr>
      </w:pPr>
      <w:r w:rsidRPr="003C6280">
        <w:rPr>
          <w:rFonts w:ascii="Times New Roman" w:hAnsi="Times New Roman" w:cs="Times New Roman"/>
          <w:sz w:val="28"/>
          <w:szCs w:val="28"/>
        </w:rPr>
        <w:t xml:space="preserve">На </w:t>
      </w:r>
      <w:r>
        <w:rPr>
          <w:rFonts w:ascii="Times New Roman" w:hAnsi="Times New Roman" w:cs="Times New Roman"/>
          <w:sz w:val="28"/>
          <w:szCs w:val="28"/>
        </w:rPr>
        <w:t>ниже приведенных р</w:t>
      </w:r>
      <w:r w:rsidRPr="003C6280">
        <w:rPr>
          <w:rFonts w:ascii="Times New Roman" w:hAnsi="Times New Roman" w:cs="Times New Roman"/>
          <w:sz w:val="28"/>
          <w:szCs w:val="28"/>
        </w:rPr>
        <w:t xml:space="preserve">исунках представлены </w:t>
      </w:r>
      <w:r>
        <w:rPr>
          <w:rFonts w:ascii="Times New Roman" w:hAnsi="Times New Roman" w:cs="Times New Roman"/>
          <w:sz w:val="28"/>
          <w:szCs w:val="28"/>
        </w:rPr>
        <w:t>образцы</w:t>
      </w:r>
      <w:r w:rsidRPr="003C6280">
        <w:rPr>
          <w:rFonts w:ascii="Times New Roman" w:hAnsi="Times New Roman" w:cs="Times New Roman"/>
          <w:sz w:val="28"/>
          <w:szCs w:val="28"/>
        </w:rPr>
        <w:t xml:space="preserve"> стимульных материалов.</w:t>
      </w:r>
    </w:p>
    <w:p w:rsidR="00ED0FFC" w:rsidRPr="003C6280" w:rsidRDefault="00ED0FFC" w:rsidP="00ED0FFC">
      <w:pPr>
        <w:pStyle w:val="a3"/>
        <w:spacing w:after="0" w:line="360" w:lineRule="auto"/>
        <w:ind w:left="1069"/>
        <w:jc w:val="center"/>
        <w:rPr>
          <w:rFonts w:ascii="Times New Roman" w:hAnsi="Times New Roman" w:cs="Times New Roman"/>
          <w:sz w:val="28"/>
          <w:szCs w:val="28"/>
        </w:rPr>
      </w:pPr>
      <w:r w:rsidRPr="003C6280">
        <w:rPr>
          <w:noProof/>
          <w:lang w:eastAsia="ru-RU"/>
        </w:rPr>
        <w:drawing>
          <wp:inline distT="0" distB="0" distL="0" distR="0" wp14:anchorId="084532A5" wp14:editId="61B48907">
            <wp:extent cx="3289354" cy="2178742"/>
            <wp:effectExtent l="0" t="0" r="635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73" cy="2191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FFC" w:rsidRDefault="00ED0FFC" w:rsidP="00ED0FFC">
      <w:pPr>
        <w:pStyle w:val="a3"/>
        <w:spacing w:after="0" w:line="360" w:lineRule="auto"/>
        <w:ind w:left="1069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3C6280">
        <w:rPr>
          <w:rFonts w:ascii="Times New Roman" w:hAnsi="Times New Roman" w:cs="Times New Roman"/>
          <w:i/>
          <w:sz w:val="28"/>
          <w:szCs w:val="28"/>
        </w:rPr>
        <w:lastRenderedPageBreak/>
        <w:t xml:space="preserve"> Стимульный материал «Рыба № 2»</w:t>
      </w:r>
    </w:p>
    <w:p w:rsidR="00ED0FFC" w:rsidRPr="003C6280" w:rsidRDefault="00ED0FFC" w:rsidP="00ED0FFC">
      <w:pPr>
        <w:pStyle w:val="a3"/>
        <w:spacing w:after="0" w:line="360" w:lineRule="auto"/>
        <w:ind w:left="1069"/>
        <w:jc w:val="center"/>
        <w:rPr>
          <w:rFonts w:ascii="Times New Roman" w:hAnsi="Times New Roman" w:cs="Times New Roman"/>
          <w:sz w:val="28"/>
          <w:szCs w:val="28"/>
        </w:rPr>
      </w:pPr>
    </w:p>
    <w:p w:rsidR="00ED0FFC" w:rsidRDefault="00ED0FFC" w:rsidP="00ED0FFC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показано на рисунках</w:t>
      </w:r>
      <w:r w:rsidRPr="003C6280">
        <w:rPr>
          <w:rFonts w:ascii="Times New Roman" w:hAnsi="Times New Roman" w:cs="Times New Roman"/>
          <w:sz w:val="28"/>
          <w:szCs w:val="28"/>
        </w:rPr>
        <w:t xml:space="preserve">, контур рисунка (стимульный материал) заключен в ограничивающую рамку, что является важным для диагностики правильности понимания младшим школьником задачи, которую формулирует диагност. Если рисунок включает зарисовку поля, ограничивающего шаблон фигуры, то это свидетельствует о слабом (неточном) восприятии задания, которое сводится к просьбе раскрасить фигуру, а не фон. </w:t>
      </w:r>
    </w:p>
    <w:p w:rsidR="00ED0FFC" w:rsidRDefault="00ED0FFC" w:rsidP="00ED0FFC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Выполненное задание на основе стимульного материала представлено на рисунк</w:t>
      </w:r>
      <w:r w:rsidR="00E61D33">
        <w:rPr>
          <w:rFonts w:ascii="Times New Roman" w:hAnsi="Times New Roman" w:cs="Times New Roman"/>
          <w:sz w:val="28"/>
          <w:szCs w:val="28"/>
        </w:rPr>
        <w:t xml:space="preserve">ах. </w:t>
      </w:r>
    </w:p>
    <w:p w:rsidR="00ED0FFC" w:rsidRPr="003C6280" w:rsidRDefault="00ED0FFC" w:rsidP="00E61D33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3C6280">
        <w:rPr>
          <w:noProof/>
          <w:lang w:eastAsia="ru-RU"/>
        </w:rPr>
        <w:drawing>
          <wp:inline distT="0" distB="0" distL="0" distR="0" wp14:anchorId="3B6F03E1" wp14:editId="2CF4A1C3">
            <wp:extent cx="3028950" cy="202491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872" cy="205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0E5F" w:rsidRDefault="00E61D33" w:rsidP="00E61D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Анализ качества выполнения позволяет судить о степени развития мелкой моторики руки.</w:t>
      </w:r>
    </w:p>
    <w:p w:rsidR="007753A3" w:rsidRPr="000A0E5F" w:rsidRDefault="007753A3" w:rsidP="00E61D33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3A5B09" w:rsidRPr="003A5B09" w:rsidRDefault="00851045" w:rsidP="003A5B09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3A5B09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Особенности </w:t>
      </w:r>
      <w:r w:rsidR="003A5B09" w:rsidRPr="003A5B09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устного </w:t>
      </w:r>
      <w:r w:rsidRPr="003A5B09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представления результатов </w:t>
      </w:r>
      <w:r w:rsidR="003A5B09" w:rsidRPr="003A5B09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выпускной квалификационной работы </w:t>
      </w:r>
    </w:p>
    <w:p w:rsidR="00851045" w:rsidRPr="003A5B09" w:rsidRDefault="00851045" w:rsidP="003A5B09">
      <w:pPr>
        <w:pStyle w:val="a3"/>
        <w:spacing w:after="0" w:line="240" w:lineRule="auto"/>
        <w:ind w:left="644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61D33" w:rsidRDefault="00E61D33" w:rsidP="00E61D33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Результаты исследования могут быть объективированы в различных формах:</w:t>
      </w:r>
    </w:p>
    <w:p w:rsidR="00E61D33" w:rsidRDefault="00E61D33" w:rsidP="00E61D33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– доклад с презентацией;</w:t>
      </w:r>
    </w:p>
    <w:p w:rsidR="00851045" w:rsidRDefault="00E61D33" w:rsidP="00E61D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 устное выступление;</w:t>
      </w:r>
    </w:p>
    <w:p w:rsidR="00E61D33" w:rsidRDefault="00E61D33" w:rsidP="00E61D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 публикация статьи/тезисов, отражающих результаты исследования;</w:t>
      </w:r>
    </w:p>
    <w:p w:rsidR="00E61D33" w:rsidRDefault="00E61D33" w:rsidP="00E61D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оформленный текст магистерской (кандидатской, докторской) диссертации, </w:t>
      </w:r>
    </w:p>
    <w:p w:rsidR="00E61D33" w:rsidRDefault="00E61D33" w:rsidP="00E61D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– научный отчет;</w:t>
      </w:r>
    </w:p>
    <w:p w:rsidR="00E61D33" w:rsidRDefault="00E61D33" w:rsidP="00E61D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 аннотационный отчет;</w:t>
      </w:r>
    </w:p>
    <w:p w:rsidR="00E61D33" w:rsidRDefault="00E61D33" w:rsidP="00E61D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 патент;</w:t>
      </w:r>
    </w:p>
    <w:p w:rsidR="00E61D33" w:rsidRDefault="00E61D33" w:rsidP="00E61D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 база данных;</w:t>
      </w:r>
    </w:p>
    <w:p w:rsidR="00E61D33" w:rsidRDefault="00E61D33" w:rsidP="00E61D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 промышленный образец;</w:t>
      </w:r>
    </w:p>
    <w:p w:rsidR="00E61D33" w:rsidRDefault="00E61D33" w:rsidP="00E61D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 самостоятельно разработанное и опубл</w:t>
      </w:r>
      <w:r w:rsidR="00B13BEB">
        <w:rPr>
          <w:rFonts w:ascii="Times New Roman" w:hAnsi="Times New Roman" w:cs="Times New Roman"/>
          <w:sz w:val="28"/>
          <w:szCs w:val="28"/>
        </w:rPr>
        <w:t>икованное тематическое издание.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51045" w:rsidRDefault="00DF2A8B" w:rsidP="0085104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DF2A8B">
        <w:rPr>
          <w:rFonts w:ascii="Times New Roman" w:hAnsi="Times New Roman" w:cs="Times New Roman"/>
          <w:b/>
          <w:color w:val="000000"/>
          <w:sz w:val="28"/>
          <w:szCs w:val="28"/>
        </w:rPr>
        <w:t>7.1. Составление текста выступления.</w:t>
      </w:r>
    </w:p>
    <w:p w:rsidR="00DF2A8B" w:rsidRDefault="00DF2A8B" w:rsidP="00851045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F2A8B">
        <w:rPr>
          <w:rFonts w:ascii="Times New Roman" w:hAnsi="Times New Roman" w:cs="Times New Roman"/>
          <w:color w:val="000000"/>
          <w:sz w:val="28"/>
          <w:szCs w:val="28"/>
        </w:rPr>
        <w:t>Для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представления результатов ВКР студенту отводится 10-15 минут. Это означает, что текст выступления должен быть предельно информативным, емким, раскрывающим замысел работы и характеризующим ее возможные перспективы. </w:t>
      </w:r>
    </w:p>
    <w:p w:rsidR="007F4224" w:rsidRDefault="00DF2A8B" w:rsidP="00DF2A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F2A8B">
        <w:rPr>
          <w:rFonts w:ascii="Times New Roman" w:eastAsia="TimesNewRoman" w:hAnsi="Times New Roman" w:cs="Times New Roman"/>
          <w:sz w:val="28"/>
          <w:szCs w:val="28"/>
        </w:rPr>
        <w:t>Доклад перед Государственной экзаменационной комиссией составляет</w:t>
      </w:r>
      <w:r w:rsidR="007F4224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>основу защиты выпускной квалификационной работы. Он должен быть</w:t>
      </w:r>
      <w:r w:rsidR="007F4224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четким, логичным, убедительным. </w:t>
      </w:r>
      <w:r w:rsidR="007F4224">
        <w:rPr>
          <w:rFonts w:ascii="Times New Roman" w:eastAsia="TimesNewRoman" w:hAnsi="Times New Roman" w:cs="Times New Roman"/>
          <w:sz w:val="28"/>
          <w:szCs w:val="28"/>
        </w:rPr>
        <w:t xml:space="preserve">В целом, существуют несколько подходов к изложению сути ВКР. </w:t>
      </w:r>
    </w:p>
    <w:p w:rsidR="00DF2A8B" w:rsidRPr="00DF2A8B" w:rsidRDefault="007F4224" w:rsidP="00DF2A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>
        <w:rPr>
          <w:rFonts w:ascii="Times New Roman" w:eastAsia="TimesNewRoman" w:hAnsi="Times New Roman" w:cs="Times New Roman"/>
          <w:sz w:val="28"/>
          <w:szCs w:val="28"/>
        </w:rPr>
        <w:t>Например, в</w:t>
      </w:r>
      <w:r w:rsidR="00DF2A8B" w:rsidRPr="00DF2A8B">
        <w:rPr>
          <w:rFonts w:ascii="Times New Roman" w:eastAsia="TimesNewRoman" w:hAnsi="Times New Roman" w:cs="Times New Roman"/>
          <w:sz w:val="28"/>
          <w:szCs w:val="28"/>
        </w:rPr>
        <w:t xml:space="preserve"> докладе отражаются:</w:t>
      </w:r>
    </w:p>
    <w:p w:rsidR="007F4224" w:rsidRPr="00DF2A8B" w:rsidRDefault="00DF2A8B" w:rsidP="007F422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• </w:t>
      </w:r>
      <w:r w:rsidRPr="007F4224">
        <w:rPr>
          <w:rFonts w:ascii="Times New Roman" w:eastAsia="TimesNewRoman" w:hAnsi="Times New Roman" w:cs="Times New Roman"/>
          <w:b/>
          <w:i/>
          <w:sz w:val="28"/>
          <w:szCs w:val="28"/>
        </w:rPr>
        <w:t>актуальность темы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 ВКР</w:t>
      </w:r>
      <w:r w:rsidR="007F4224">
        <w:rPr>
          <w:rFonts w:ascii="Times New Roman" w:eastAsia="TimesNewRoman" w:hAnsi="Times New Roman" w:cs="Times New Roman"/>
          <w:sz w:val="28"/>
          <w:szCs w:val="28"/>
        </w:rPr>
        <w:t xml:space="preserve">, включает </w:t>
      </w:r>
      <w:r w:rsidR="007F4224" w:rsidRPr="00DF2A8B">
        <w:rPr>
          <w:rFonts w:ascii="Times New Roman" w:eastAsia="TimesNewRoman" w:hAnsi="Times New Roman" w:cs="Times New Roman"/>
          <w:sz w:val="28"/>
          <w:szCs w:val="28"/>
        </w:rPr>
        <w:t>основные исходные данные, требования, ограничения и условия;</w:t>
      </w:r>
    </w:p>
    <w:p w:rsidR="00DF2A8B" w:rsidRPr="00DF2A8B" w:rsidRDefault="00DF2A8B" w:rsidP="00DF2A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• </w:t>
      </w:r>
      <w:r w:rsidRPr="007F4224">
        <w:rPr>
          <w:rFonts w:ascii="Times New Roman" w:eastAsia="TimesNewRoman" w:hAnsi="Times New Roman" w:cs="Times New Roman"/>
          <w:b/>
          <w:i/>
          <w:sz w:val="28"/>
          <w:szCs w:val="28"/>
        </w:rPr>
        <w:t>цель и сущность решавшейся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 научно-</w:t>
      </w:r>
      <w:r w:rsidR="007F4224">
        <w:rPr>
          <w:rFonts w:ascii="Times New Roman" w:eastAsia="TimesNewRoman" w:hAnsi="Times New Roman" w:cs="Times New Roman"/>
          <w:sz w:val="28"/>
          <w:szCs w:val="28"/>
        </w:rPr>
        <w:t>педагогической проблемы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>;</w:t>
      </w:r>
    </w:p>
    <w:p w:rsidR="00DF2A8B" w:rsidRPr="00DF2A8B" w:rsidRDefault="00DF2A8B" w:rsidP="00DF2A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• </w:t>
      </w:r>
      <w:r w:rsidRPr="007F4224">
        <w:rPr>
          <w:rFonts w:ascii="Times New Roman" w:eastAsia="TimesNewRoman" w:hAnsi="Times New Roman" w:cs="Times New Roman"/>
          <w:b/>
          <w:i/>
          <w:sz w:val="28"/>
          <w:szCs w:val="28"/>
        </w:rPr>
        <w:t>краткая характеристика этапов и методов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 решения поставленной</w:t>
      </w:r>
      <w:r w:rsidR="00B13BEB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>задачи;</w:t>
      </w:r>
    </w:p>
    <w:p w:rsidR="00DF2A8B" w:rsidRPr="00DF2A8B" w:rsidRDefault="00DF2A8B" w:rsidP="00DF2A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• развернутое </w:t>
      </w:r>
      <w:r w:rsidRPr="007F4224">
        <w:rPr>
          <w:rFonts w:ascii="Times New Roman" w:eastAsia="TimesNewRoman" w:hAnsi="Times New Roman" w:cs="Times New Roman"/>
          <w:b/>
          <w:i/>
          <w:sz w:val="28"/>
          <w:szCs w:val="28"/>
        </w:rPr>
        <w:t>обоснование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="007F4224">
        <w:rPr>
          <w:rFonts w:ascii="Times New Roman" w:eastAsia="TimesNewRoman" w:hAnsi="Times New Roman" w:cs="Times New Roman"/>
          <w:sz w:val="28"/>
          <w:szCs w:val="28"/>
        </w:rPr>
        <w:t xml:space="preserve">новых, 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>предложенных</w:t>
      </w:r>
      <w:r w:rsidR="007F4224">
        <w:rPr>
          <w:rFonts w:ascii="Times New Roman" w:eastAsia="TimesNewRoman" w:hAnsi="Times New Roman" w:cs="Times New Roman"/>
          <w:sz w:val="28"/>
          <w:szCs w:val="28"/>
        </w:rPr>
        <w:t xml:space="preserve"> студентом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 решений,</w:t>
      </w:r>
      <w:r w:rsidR="007F4224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>показ их преимуществ перед аналогами, характеристика их</w:t>
      </w:r>
      <w:r w:rsidR="007F4224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>новизны и оригинальности;</w:t>
      </w:r>
    </w:p>
    <w:p w:rsidR="00DF2A8B" w:rsidRPr="00DF2A8B" w:rsidRDefault="00DF2A8B" w:rsidP="00DF2A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• подтверждение </w:t>
      </w:r>
      <w:r w:rsidRPr="007F4224">
        <w:rPr>
          <w:rFonts w:ascii="Times New Roman" w:eastAsia="TimesNewRoman" w:hAnsi="Times New Roman" w:cs="Times New Roman"/>
          <w:b/>
          <w:i/>
          <w:sz w:val="28"/>
          <w:szCs w:val="28"/>
        </w:rPr>
        <w:t>достоверности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 полученных результатов;</w:t>
      </w:r>
    </w:p>
    <w:p w:rsidR="00DF2A8B" w:rsidRPr="00DF2A8B" w:rsidRDefault="00DF2A8B" w:rsidP="00DF2A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• </w:t>
      </w:r>
      <w:r w:rsidRPr="007F4224">
        <w:rPr>
          <w:rFonts w:ascii="Times New Roman" w:eastAsia="TimesNewRoman" w:hAnsi="Times New Roman" w:cs="Times New Roman"/>
          <w:b/>
          <w:i/>
          <w:sz w:val="28"/>
          <w:szCs w:val="28"/>
        </w:rPr>
        <w:t>данные о внедрении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 (использовании), опубликовании и</w:t>
      </w:r>
      <w:r w:rsidR="007F4224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>апробации основных положений ВКР;</w:t>
      </w:r>
    </w:p>
    <w:p w:rsidR="00DF2A8B" w:rsidRPr="00DF2A8B" w:rsidRDefault="00DF2A8B" w:rsidP="00DF2A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• </w:t>
      </w:r>
      <w:r w:rsidRPr="007F4224">
        <w:rPr>
          <w:rFonts w:ascii="Times New Roman" w:eastAsia="TimesNewRoman" w:hAnsi="Times New Roman" w:cs="Times New Roman"/>
          <w:b/>
          <w:i/>
          <w:sz w:val="28"/>
          <w:szCs w:val="28"/>
        </w:rPr>
        <w:t>выводы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 xml:space="preserve"> о достижении поставленной цели и возможных областях</w:t>
      </w:r>
      <w:r w:rsidR="007F4224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DF2A8B">
        <w:rPr>
          <w:rFonts w:ascii="Times New Roman" w:eastAsia="TimesNewRoman" w:hAnsi="Times New Roman" w:cs="Times New Roman"/>
          <w:sz w:val="28"/>
          <w:szCs w:val="28"/>
        </w:rPr>
        <w:t>применения полученных результатов.</w:t>
      </w:r>
    </w:p>
    <w:p w:rsidR="007F4224" w:rsidRDefault="007F4224" w:rsidP="00DF2A8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>
        <w:rPr>
          <w:rFonts w:ascii="Times New Roman" w:eastAsia="TimesNewRoman" w:hAnsi="Times New Roman" w:cs="Times New Roman"/>
          <w:sz w:val="28"/>
          <w:szCs w:val="28"/>
        </w:rPr>
        <w:lastRenderedPageBreak/>
        <w:t>Доклад может быть построен по следующей схеме:</w:t>
      </w:r>
    </w:p>
    <w:p w:rsidR="007F4224" w:rsidRDefault="007F4224" w:rsidP="007F4224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>
        <w:rPr>
          <w:rFonts w:ascii="Times New Roman" w:eastAsia="TimesNewRoman" w:hAnsi="Times New Roman" w:cs="Times New Roman"/>
          <w:sz w:val="28"/>
          <w:szCs w:val="28"/>
        </w:rPr>
        <w:t xml:space="preserve">Обоснование </w:t>
      </w:r>
      <w:r w:rsidRPr="007F4224">
        <w:rPr>
          <w:rFonts w:ascii="Times New Roman" w:eastAsia="TimesNewRoman" w:hAnsi="Times New Roman" w:cs="Times New Roman"/>
          <w:b/>
          <w:i/>
          <w:sz w:val="28"/>
          <w:szCs w:val="28"/>
        </w:rPr>
        <w:t>актуальности</w:t>
      </w:r>
      <w:r>
        <w:rPr>
          <w:rFonts w:ascii="Times New Roman" w:eastAsia="TimesNewRoman" w:hAnsi="Times New Roman" w:cs="Times New Roman"/>
          <w:sz w:val="28"/>
          <w:szCs w:val="28"/>
        </w:rPr>
        <w:t>;</w:t>
      </w:r>
    </w:p>
    <w:p w:rsidR="007F4224" w:rsidRDefault="007F4224" w:rsidP="007F4224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7F4224">
        <w:rPr>
          <w:rFonts w:ascii="Times New Roman" w:eastAsia="TimesNewRoman" w:hAnsi="Times New Roman" w:cs="Times New Roman"/>
          <w:b/>
          <w:i/>
          <w:sz w:val="28"/>
          <w:szCs w:val="28"/>
        </w:rPr>
        <w:t>Цель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 ВКР;</w:t>
      </w:r>
    </w:p>
    <w:p w:rsidR="007F4224" w:rsidRDefault="007F4224" w:rsidP="007F4224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>
        <w:rPr>
          <w:rFonts w:ascii="Times New Roman" w:eastAsia="TimesNewRoman" w:hAnsi="Times New Roman" w:cs="Times New Roman"/>
          <w:b/>
          <w:i/>
          <w:sz w:val="28"/>
          <w:szCs w:val="28"/>
        </w:rPr>
        <w:t xml:space="preserve">Гипотеза в соответствии с задачами, </w:t>
      </w:r>
      <w:r>
        <w:rPr>
          <w:rFonts w:ascii="Times New Roman" w:eastAsia="TimesNewRoman" w:hAnsi="Times New Roman" w:cs="Times New Roman"/>
          <w:sz w:val="28"/>
          <w:szCs w:val="28"/>
        </w:rPr>
        <w:t>уточняющими цель ВКР;</w:t>
      </w:r>
    </w:p>
    <w:p w:rsidR="007F4224" w:rsidRDefault="007F4224" w:rsidP="007F4224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>
        <w:rPr>
          <w:rFonts w:ascii="Times New Roman" w:eastAsia="TimesNewRoman" w:hAnsi="Times New Roman" w:cs="Times New Roman"/>
          <w:b/>
          <w:i/>
          <w:sz w:val="28"/>
          <w:szCs w:val="28"/>
        </w:rPr>
        <w:t>Изложение выводов</w:t>
      </w:r>
      <w:r w:rsidRPr="007F4224">
        <w:rPr>
          <w:rFonts w:ascii="Times New Roman" w:eastAsia="TimesNewRoman" w:hAnsi="Times New Roman" w:cs="Times New Roman"/>
          <w:i/>
          <w:sz w:val="28"/>
          <w:szCs w:val="28"/>
        </w:rPr>
        <w:t xml:space="preserve"> </w:t>
      </w:r>
      <w:r w:rsidRPr="007F4224">
        <w:rPr>
          <w:rFonts w:ascii="Times New Roman" w:eastAsia="TimesNewRoman" w:hAnsi="Times New Roman" w:cs="Times New Roman"/>
          <w:sz w:val="28"/>
          <w:szCs w:val="28"/>
        </w:rPr>
        <w:t>в</w:t>
      </w:r>
      <w:r>
        <w:rPr>
          <w:rFonts w:ascii="Times New Roman" w:eastAsia="TimesNewRoman" w:hAnsi="Times New Roman" w:cs="Times New Roman"/>
          <w:b/>
          <w:sz w:val="28"/>
          <w:szCs w:val="28"/>
        </w:rPr>
        <w:t xml:space="preserve"> </w:t>
      </w:r>
      <w:r w:rsidRPr="007F4224">
        <w:rPr>
          <w:rFonts w:ascii="Times New Roman" w:eastAsia="TimesNewRoman" w:hAnsi="Times New Roman" w:cs="Times New Roman"/>
          <w:sz w:val="28"/>
          <w:szCs w:val="28"/>
        </w:rPr>
        <w:t xml:space="preserve">соответствии </w:t>
      </w:r>
      <w:r>
        <w:rPr>
          <w:rFonts w:ascii="Times New Roman" w:eastAsia="TimesNewRoman" w:hAnsi="Times New Roman" w:cs="Times New Roman"/>
          <w:sz w:val="28"/>
          <w:szCs w:val="28"/>
        </w:rPr>
        <w:t>с каждой задачей;</w:t>
      </w:r>
    </w:p>
    <w:p w:rsidR="007F4224" w:rsidRDefault="007F4224" w:rsidP="007F4224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>
        <w:rPr>
          <w:rFonts w:ascii="Times New Roman" w:eastAsia="TimesNewRoman" w:hAnsi="Times New Roman" w:cs="Times New Roman"/>
          <w:b/>
          <w:i/>
          <w:sz w:val="28"/>
          <w:szCs w:val="28"/>
        </w:rPr>
        <w:t xml:space="preserve">Новизна </w:t>
      </w:r>
      <w:r>
        <w:rPr>
          <w:rFonts w:ascii="Times New Roman" w:eastAsia="TimesNewRoman" w:hAnsi="Times New Roman" w:cs="Times New Roman"/>
          <w:sz w:val="28"/>
          <w:szCs w:val="28"/>
        </w:rPr>
        <w:t>результатов ВКР;</w:t>
      </w:r>
    </w:p>
    <w:p w:rsidR="007F4224" w:rsidRDefault="007F4224" w:rsidP="007F4224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>
        <w:rPr>
          <w:rFonts w:ascii="Times New Roman" w:eastAsia="TimesNewRoman" w:hAnsi="Times New Roman" w:cs="Times New Roman"/>
          <w:b/>
          <w:i/>
          <w:sz w:val="28"/>
          <w:szCs w:val="28"/>
        </w:rPr>
        <w:t xml:space="preserve">Практическая значимость </w:t>
      </w:r>
      <w:r>
        <w:rPr>
          <w:rFonts w:ascii="Times New Roman" w:eastAsia="TimesNewRoman" w:hAnsi="Times New Roman" w:cs="Times New Roman"/>
          <w:sz w:val="28"/>
          <w:szCs w:val="28"/>
        </w:rPr>
        <w:t>результатов ВКР;</w:t>
      </w:r>
    </w:p>
    <w:p w:rsidR="007F4224" w:rsidRPr="007F4224" w:rsidRDefault="007F4224" w:rsidP="007F4224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sz w:val="28"/>
          <w:szCs w:val="28"/>
        </w:rPr>
      </w:pPr>
      <w:r>
        <w:rPr>
          <w:rFonts w:ascii="Times New Roman" w:eastAsia="TimesNewRoman" w:hAnsi="Times New Roman" w:cs="Times New Roman"/>
          <w:b/>
          <w:i/>
          <w:sz w:val="28"/>
          <w:szCs w:val="28"/>
        </w:rPr>
        <w:t xml:space="preserve">Перспективы </w:t>
      </w:r>
      <w:r w:rsidRPr="007F4224">
        <w:rPr>
          <w:rFonts w:ascii="Times New Roman" w:eastAsia="TimesNewRoman" w:hAnsi="Times New Roman" w:cs="Times New Roman"/>
          <w:sz w:val="28"/>
          <w:szCs w:val="28"/>
        </w:rPr>
        <w:t>использования</w:t>
      </w:r>
      <w:r>
        <w:rPr>
          <w:rFonts w:ascii="Times New Roman" w:eastAsia="TimesNewRoman" w:hAnsi="Times New Roman" w:cs="Times New Roman"/>
          <w:b/>
          <w:sz w:val="28"/>
          <w:szCs w:val="28"/>
        </w:rPr>
        <w:t xml:space="preserve"> </w:t>
      </w:r>
      <w:r w:rsidRPr="007F4224">
        <w:rPr>
          <w:rFonts w:ascii="Times New Roman" w:eastAsia="TimesNewRoman" w:hAnsi="Times New Roman" w:cs="Times New Roman"/>
          <w:sz w:val="28"/>
          <w:szCs w:val="28"/>
        </w:rPr>
        <w:t xml:space="preserve">результатов </w:t>
      </w:r>
      <w:r>
        <w:rPr>
          <w:rFonts w:ascii="Times New Roman" w:eastAsia="TimesNewRoman" w:hAnsi="Times New Roman" w:cs="Times New Roman"/>
          <w:sz w:val="28"/>
          <w:szCs w:val="28"/>
        </w:rPr>
        <w:t>ВКР</w:t>
      </w:r>
      <w:r>
        <w:rPr>
          <w:rFonts w:ascii="Times New Roman" w:eastAsia="TimesNewRoman" w:hAnsi="Times New Roman" w:cs="Times New Roman"/>
          <w:sz w:val="28"/>
          <w:szCs w:val="28"/>
          <w:lang w:val="en-US"/>
        </w:rPr>
        <w:t>.</w:t>
      </w:r>
    </w:p>
    <w:p w:rsidR="007F4224" w:rsidRDefault="007F4224" w:rsidP="007753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7F4224">
        <w:rPr>
          <w:rFonts w:ascii="Times New Roman" w:eastAsia="TimesNewRoman" w:hAnsi="Times New Roman" w:cs="Times New Roman"/>
          <w:sz w:val="28"/>
          <w:szCs w:val="28"/>
        </w:rPr>
        <w:t xml:space="preserve">В любом случае, 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ограниченность во времени требует использования презентационных материалов, которые дополняют и уточняют устный текст. Поэтому необходимо заранее подготовить презентацию. </w:t>
      </w:r>
    </w:p>
    <w:p w:rsidR="004D3198" w:rsidRDefault="003A5B09" w:rsidP="007753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>
        <w:rPr>
          <w:rFonts w:ascii="Times New Roman" w:eastAsia="TimesNewRoman" w:hAnsi="Times New Roman" w:cs="Times New Roman"/>
          <w:sz w:val="28"/>
          <w:szCs w:val="28"/>
        </w:rPr>
        <w:t>Несмотря на то, что текст вы</w:t>
      </w:r>
      <w:r w:rsidR="004D3198">
        <w:rPr>
          <w:rFonts w:ascii="Times New Roman" w:eastAsia="TimesNewRoman" w:hAnsi="Times New Roman" w:cs="Times New Roman"/>
          <w:sz w:val="28"/>
          <w:szCs w:val="28"/>
        </w:rPr>
        <w:t>ступления может быть хорошо под</w:t>
      </w:r>
      <w:r>
        <w:rPr>
          <w:rFonts w:ascii="Times New Roman" w:eastAsia="TimesNewRoman" w:hAnsi="Times New Roman" w:cs="Times New Roman"/>
          <w:sz w:val="28"/>
          <w:szCs w:val="28"/>
        </w:rPr>
        <w:t>готовлен</w:t>
      </w:r>
      <w:r w:rsidR="004D3198">
        <w:rPr>
          <w:rFonts w:ascii="Times New Roman" w:eastAsia="TimesNewRoman" w:hAnsi="Times New Roman" w:cs="Times New Roman"/>
          <w:sz w:val="28"/>
          <w:szCs w:val="28"/>
        </w:rPr>
        <w:t xml:space="preserve"> и отрепетирован, рекомендуется использовать вариант, содержащий не только текстовую часть, но и картинки, сигнализирующие о необходимости переключать слайд при оглашении доклада. Фрагмент текста подобного типа (он называется </w:t>
      </w:r>
      <w:proofErr w:type="spellStart"/>
      <w:r w:rsidR="004D3198">
        <w:rPr>
          <w:rFonts w:ascii="Times New Roman" w:eastAsia="TimesNewRoman" w:hAnsi="Times New Roman" w:cs="Times New Roman"/>
          <w:sz w:val="28"/>
          <w:szCs w:val="28"/>
        </w:rPr>
        <w:t>креолизованным</w:t>
      </w:r>
      <w:proofErr w:type="spellEnd"/>
      <w:r w:rsidR="004D3198">
        <w:rPr>
          <w:rFonts w:ascii="Times New Roman" w:eastAsia="TimesNewRoman" w:hAnsi="Times New Roman" w:cs="Times New Roman"/>
          <w:sz w:val="28"/>
          <w:szCs w:val="28"/>
        </w:rPr>
        <w:t xml:space="preserve"> текстом) приведен ниже. </w:t>
      </w:r>
    </w:p>
    <w:p w:rsidR="004D3198" w:rsidRPr="004D3198" w:rsidRDefault="004D3198" w:rsidP="004D31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4"/>
          <w:szCs w:val="24"/>
        </w:rPr>
      </w:pPr>
      <w:r w:rsidRPr="004D3198">
        <w:rPr>
          <w:rFonts w:ascii="Times New Roman" w:eastAsia="TimesNewRoman" w:hAnsi="Times New Roman" w:cs="Times New Roman"/>
          <w:sz w:val="24"/>
          <w:szCs w:val="24"/>
        </w:rPr>
        <w:t xml:space="preserve">Уважаемые члены комиссии! </w:t>
      </w:r>
    </w:p>
    <w:p w:rsidR="004D3198" w:rsidRPr="004D3198" w:rsidRDefault="004D3198" w:rsidP="004D31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Times New Roman" w:hAnsi="Times New Roman" w:cs="Times New Roman"/>
          <w:sz w:val="24"/>
          <w:szCs w:val="24"/>
        </w:rPr>
      </w:pPr>
      <w:r w:rsidRPr="004D3198">
        <w:rPr>
          <w:rFonts w:ascii="Times New Roman" w:hAnsi="Times New Roman" w:cs="Times New Roman"/>
          <w:sz w:val="24"/>
          <w:szCs w:val="24"/>
        </w:rPr>
        <w:t xml:space="preserve">Вашему вниманию предоставляются результаты </w:t>
      </w:r>
      <w:r>
        <w:rPr>
          <w:rFonts w:ascii="Times New Roman" w:hAnsi="Times New Roman" w:cs="Times New Roman"/>
          <w:sz w:val="24"/>
          <w:szCs w:val="24"/>
        </w:rPr>
        <w:t>выпускной квалификационной работы</w:t>
      </w:r>
      <w:r w:rsidRPr="004D3198">
        <w:rPr>
          <w:rFonts w:ascii="Times New Roman" w:hAnsi="Times New Roman" w:cs="Times New Roman"/>
          <w:sz w:val="24"/>
          <w:szCs w:val="24"/>
        </w:rPr>
        <w:t xml:space="preserve"> на тему: «Научно-исторические основы физического воспитания и спорта в арабских странах».  </w:t>
      </w:r>
    </w:p>
    <w:p w:rsidR="004D3198" w:rsidRPr="004D3198" w:rsidRDefault="004D3198" w:rsidP="004D31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Times New Roman" w:hAnsi="Times New Roman" w:cs="Times New Roman"/>
          <w:sz w:val="24"/>
          <w:szCs w:val="24"/>
        </w:rPr>
      </w:pPr>
      <w:r w:rsidRPr="004D319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C368292" wp14:editId="423BE60B">
            <wp:extent cx="872066" cy="654050"/>
            <wp:effectExtent l="0" t="0" r="444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19979" cy="689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3198">
        <w:rPr>
          <w:rFonts w:ascii="Times New Roman" w:hAnsi="Times New Roman" w:cs="Times New Roman"/>
          <w:sz w:val="24"/>
          <w:szCs w:val="24"/>
        </w:rPr>
        <w:t xml:space="preserve">Арабский мир внес большой вклад в сокровищницу мировой культуры. Физическая культура и спорт всегда играли большую роль в культурно-историческом развитии стран арабского мира. Однако в настоящее время в истории спорта преобладает </w:t>
      </w:r>
      <w:proofErr w:type="spellStart"/>
      <w:r w:rsidRPr="004D3198">
        <w:rPr>
          <w:rFonts w:ascii="Times New Roman" w:hAnsi="Times New Roman" w:cs="Times New Roman"/>
          <w:sz w:val="24"/>
          <w:szCs w:val="24"/>
        </w:rPr>
        <w:t>евроцентрический</w:t>
      </w:r>
      <w:proofErr w:type="spellEnd"/>
      <w:r w:rsidRPr="004D3198">
        <w:rPr>
          <w:rFonts w:ascii="Times New Roman" w:hAnsi="Times New Roman" w:cs="Times New Roman"/>
          <w:sz w:val="24"/>
          <w:szCs w:val="24"/>
        </w:rPr>
        <w:t xml:space="preserve"> подход к истории спорта в арабских странах. Восточные формы физической культуры оцениваются как имеющие региональное значение по сравнению с олимпийскими видами спорта. </w:t>
      </w:r>
    </w:p>
    <w:p w:rsidR="004D3198" w:rsidRPr="004D3198" w:rsidRDefault="004D3198" w:rsidP="004D31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Times New Roman" w:hAnsi="Times New Roman" w:cs="Times New Roman"/>
          <w:sz w:val="24"/>
          <w:szCs w:val="24"/>
        </w:rPr>
      </w:pPr>
      <w:r w:rsidRPr="004D319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EF50705" wp14:editId="691B082E">
            <wp:extent cx="672998" cy="50474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98604" cy="523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3198">
        <w:rPr>
          <w:rFonts w:ascii="Times New Roman" w:hAnsi="Times New Roman" w:cs="Times New Roman"/>
          <w:sz w:val="24"/>
          <w:szCs w:val="24"/>
        </w:rPr>
        <w:t>В России проблемы физической культуры и спорта в арабских странах на диссертационном уровне исследовались преимущественно арабскими авторами. Специфика проявления глобальных тенденций и их влияния на современные спортивные и образовательные практики изучалась фрагментарно.</w:t>
      </w:r>
    </w:p>
    <w:p w:rsidR="004D3198" w:rsidRPr="004D3198" w:rsidRDefault="004D3198" w:rsidP="004D31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319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98925D4" wp14:editId="2D7D23A3">
            <wp:extent cx="519379" cy="389534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36491" cy="402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3198">
        <w:rPr>
          <w:rFonts w:ascii="Times New Roman" w:hAnsi="Times New Roman" w:cs="Times New Roman"/>
          <w:sz w:val="24"/>
          <w:szCs w:val="24"/>
        </w:rPr>
        <w:t xml:space="preserve">Данное рассогласование определило выбор тематического поля исследования, </w:t>
      </w:r>
      <w:r w:rsidRPr="004D3198">
        <w:rPr>
          <w:rFonts w:ascii="Times New Roman" w:hAnsi="Times New Roman" w:cs="Times New Roman"/>
          <w:b/>
          <w:sz w:val="24"/>
          <w:szCs w:val="24"/>
        </w:rPr>
        <w:t>проблема</w:t>
      </w:r>
      <w:r w:rsidRPr="004D3198">
        <w:rPr>
          <w:rFonts w:ascii="Times New Roman" w:hAnsi="Times New Roman" w:cs="Times New Roman"/>
          <w:sz w:val="24"/>
          <w:szCs w:val="24"/>
        </w:rPr>
        <w:t xml:space="preserve"> которого сформулирована следующим образом: в чем заключается качественное своеобразие исторического развития физического воспитания и спорта в современных арабских странах, каковы тенденции их развития?</w:t>
      </w:r>
    </w:p>
    <w:p w:rsidR="004D3198" w:rsidRPr="004D3198" w:rsidRDefault="004D3198" w:rsidP="004D31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D319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4CCF417" wp14:editId="35BCE1F6">
            <wp:extent cx="541324" cy="40599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2828" cy="422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3198">
        <w:rPr>
          <w:rFonts w:ascii="Times New Roman" w:hAnsi="Times New Roman" w:cs="Times New Roman"/>
          <w:b/>
          <w:sz w:val="24"/>
          <w:szCs w:val="24"/>
        </w:rPr>
        <w:t xml:space="preserve"> Цель исследования </w:t>
      </w:r>
      <w:r w:rsidRPr="004D3198">
        <w:rPr>
          <w:rFonts w:ascii="Times New Roman" w:hAnsi="Times New Roman" w:cs="Times New Roman"/>
          <w:sz w:val="24"/>
          <w:szCs w:val="24"/>
        </w:rPr>
        <w:t>–</w:t>
      </w:r>
      <w:r w:rsidRPr="004D319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D3198">
        <w:rPr>
          <w:rFonts w:ascii="Times New Roman" w:hAnsi="Times New Roman" w:cs="Times New Roman"/>
          <w:sz w:val="24"/>
          <w:szCs w:val="24"/>
        </w:rPr>
        <w:t xml:space="preserve">определить научно-исторические основы </w:t>
      </w:r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>физического воспитания и спорта в арабских странах, показать тенденции их развития.</w:t>
      </w:r>
    </w:p>
    <w:p w:rsidR="004D3198" w:rsidRPr="004D3198" w:rsidRDefault="004D3198" w:rsidP="004D3198">
      <w:pPr>
        <w:pStyle w:val="a3"/>
        <w:numPr>
          <w:ilvl w:val="0"/>
          <w:numId w:val="28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D3198">
        <w:rPr>
          <w:rFonts w:ascii="Times New Roman" w:hAnsi="Times New Roman" w:cs="Times New Roman"/>
          <w:b/>
          <w:sz w:val="24"/>
          <w:szCs w:val="24"/>
        </w:rPr>
        <w:t>Первая зада</w:t>
      </w:r>
      <w:r w:rsidRPr="004D3198">
        <w:rPr>
          <w:rFonts w:ascii="Times New Roman" w:hAnsi="Times New Roman" w:cs="Times New Roman"/>
          <w:sz w:val="24"/>
          <w:szCs w:val="24"/>
        </w:rPr>
        <w:t xml:space="preserve">ча. </w:t>
      </w:r>
      <w:r w:rsidRPr="004D3198">
        <w:rPr>
          <w:rFonts w:ascii="Times New Roman" w:hAnsi="Times New Roman" w:cs="Times New Roman"/>
          <w:i/>
          <w:sz w:val="24"/>
          <w:szCs w:val="24"/>
        </w:rPr>
        <w:t>Выявить качественное своеобразие и дать характеристику историко-педагогическим предпосылкам становления и развития теории физической культуры и спорта в странах арабского Востока</w:t>
      </w:r>
      <w:r w:rsidRPr="004D3198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D3198" w:rsidRPr="004D3198" w:rsidRDefault="004D3198" w:rsidP="004D31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3198">
        <w:rPr>
          <w:rFonts w:ascii="Times New Roman" w:hAnsi="Times New Roman" w:cs="Times New Roman"/>
          <w:sz w:val="24"/>
          <w:szCs w:val="24"/>
        </w:rPr>
        <w:t xml:space="preserve">Для решения первой задачи мы исследовали артефакты Багдадского Исторического музея (скульптуры и барельефы). </w:t>
      </w:r>
      <w:r w:rsidRPr="004D319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5ECF81D" wp14:editId="1EF77649">
            <wp:extent cx="847579" cy="635684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891185" cy="668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3198">
        <w:rPr>
          <w:rFonts w:ascii="Times New Roman" w:hAnsi="Times New Roman" w:cs="Times New Roman"/>
          <w:sz w:val="24"/>
          <w:szCs w:val="24"/>
        </w:rPr>
        <w:t xml:space="preserve">Они отражают физическое воспитание в древней Месопотамии, Шумере, Вавилоне и Ассирии. На этих территориях расположены современные арабские государства. </w:t>
      </w:r>
    </w:p>
    <w:p w:rsidR="004D3198" w:rsidRPr="004D3198" w:rsidRDefault="004D3198" w:rsidP="004D31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D3198">
        <w:rPr>
          <w:rFonts w:ascii="Times New Roman" w:hAnsi="Times New Roman" w:cs="Times New Roman"/>
          <w:i/>
          <w:sz w:val="24"/>
          <w:szCs w:val="24"/>
        </w:rPr>
        <w:t>В доисламский период</w:t>
      </w:r>
      <w:r w:rsidRPr="004D3198">
        <w:rPr>
          <w:rFonts w:ascii="Times New Roman" w:hAnsi="Times New Roman" w:cs="Times New Roman"/>
          <w:sz w:val="24"/>
          <w:szCs w:val="24"/>
        </w:rPr>
        <w:t xml:space="preserve"> физическая подготовка осуществлялась с целью подготовки к физической работе, к военной службе и обеспечения публичных мероприятий.</w:t>
      </w:r>
    </w:p>
    <w:p w:rsidR="004D3198" w:rsidRPr="004D3198" w:rsidRDefault="004D3198" w:rsidP="004D31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4D319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6818AD7" wp14:editId="02B8160D">
            <wp:extent cx="894275" cy="670706"/>
            <wp:effectExtent l="0" t="0" r="127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944199" cy="708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3198">
        <w:rPr>
          <w:rFonts w:ascii="Times New Roman" w:hAnsi="Times New Roman" w:cs="Times New Roman"/>
          <w:sz w:val="24"/>
          <w:szCs w:val="24"/>
        </w:rPr>
        <w:t xml:space="preserve">Арабские мыслители  </w:t>
      </w:r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>( </w:t>
      </w:r>
      <w:proofErr w:type="spellStart"/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>أبو</w:t>
      </w:r>
      <w:proofErr w:type="spellEnd"/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>عبد</w:t>
      </w:r>
      <w:proofErr w:type="spellEnd"/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>الله</w:t>
      </w:r>
      <w:proofErr w:type="spellEnd"/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>محمد</w:t>
      </w:r>
      <w:proofErr w:type="spellEnd"/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>بن</w:t>
      </w:r>
      <w:proofErr w:type="spellEnd"/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>موسی</w:t>
      </w:r>
      <w:proofErr w:type="spellEnd"/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>الخوارزمی</w:t>
      </w:r>
      <w:proofErr w:type="spellEnd"/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‎) </w:t>
      </w:r>
      <w:proofErr w:type="gramStart"/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>Аль-Хорезми</w:t>
      </w:r>
      <w:proofErr w:type="gramEnd"/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</w:t>
      </w:r>
      <w:r w:rsidRPr="004D3198">
        <w:rPr>
          <w:rFonts w:ascii="Times New Roman" w:hAnsi="Times New Roman" w:cs="Times New Roman"/>
          <w:sz w:val="24"/>
          <w:szCs w:val="24"/>
        </w:rPr>
        <w:t xml:space="preserve">( </w:t>
      </w:r>
      <w:proofErr w:type="spellStart"/>
      <w:r w:rsidRPr="004D3198">
        <w:rPr>
          <w:rFonts w:ascii="Times New Roman" w:hAnsi="Times New Roman" w:cs="Times New Roman"/>
          <w:sz w:val="24"/>
          <w:szCs w:val="24"/>
        </w:rPr>
        <w:t>ابن</w:t>
      </w:r>
      <w:proofErr w:type="spellEnd"/>
      <w:r w:rsidRPr="004D319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D3198">
        <w:rPr>
          <w:rFonts w:ascii="Times New Roman" w:hAnsi="Times New Roman" w:cs="Times New Roman"/>
          <w:sz w:val="24"/>
          <w:szCs w:val="24"/>
        </w:rPr>
        <w:t>طاهر</w:t>
      </w:r>
      <w:proofErr w:type="spellEnd"/>
      <w:r w:rsidRPr="004D319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D3198">
        <w:rPr>
          <w:rFonts w:ascii="Times New Roman" w:hAnsi="Times New Roman" w:cs="Times New Roman"/>
          <w:sz w:val="24"/>
          <w:szCs w:val="24"/>
        </w:rPr>
        <w:t>البغدادي</w:t>
      </w:r>
      <w:proofErr w:type="spellEnd"/>
      <w:r w:rsidRPr="004D3198">
        <w:rPr>
          <w:rFonts w:ascii="Times New Roman" w:hAnsi="Times New Roman" w:cs="Times New Roman"/>
          <w:sz w:val="24"/>
          <w:szCs w:val="24"/>
        </w:rPr>
        <w:t>‎) Аль-</w:t>
      </w:r>
      <w:proofErr w:type="spellStart"/>
      <w:r w:rsidRPr="004D3198">
        <w:rPr>
          <w:rFonts w:ascii="Times New Roman" w:hAnsi="Times New Roman" w:cs="Times New Roman"/>
          <w:sz w:val="24"/>
          <w:szCs w:val="24"/>
        </w:rPr>
        <w:t>Багдади</w:t>
      </w:r>
      <w:proofErr w:type="spellEnd"/>
      <w:r w:rsidRPr="004D3198">
        <w:rPr>
          <w:rFonts w:ascii="Times New Roman" w:hAnsi="Times New Roman" w:cs="Times New Roman"/>
          <w:sz w:val="24"/>
          <w:szCs w:val="24"/>
        </w:rPr>
        <w:t xml:space="preserve">, </w:t>
      </w:r>
      <w:r w:rsidRPr="004D3198">
        <w:rPr>
          <w:rFonts w:ascii="Times New Roman" w:hAnsi="Times New Roman" w:cs="Times New Roman"/>
          <w:bCs/>
          <w:sz w:val="24"/>
          <w:szCs w:val="24"/>
        </w:rPr>
        <w:t>Аль-</w:t>
      </w:r>
      <w:proofErr w:type="spellStart"/>
      <w:r w:rsidRPr="004D3198">
        <w:rPr>
          <w:rFonts w:ascii="Times New Roman" w:hAnsi="Times New Roman" w:cs="Times New Roman"/>
          <w:bCs/>
          <w:sz w:val="24"/>
          <w:szCs w:val="24"/>
        </w:rPr>
        <w:t>Газали</w:t>
      </w:r>
      <w:proofErr w:type="spellEnd"/>
      <w:r w:rsidRPr="004D3198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4D3198">
        <w:rPr>
          <w:rFonts w:ascii="Times New Roman" w:hAnsi="Times New Roman" w:cs="Times New Roman"/>
          <w:sz w:val="24"/>
          <w:szCs w:val="24"/>
          <w:lang w:bidi="ar-IQ"/>
        </w:rPr>
        <w:t>(</w:t>
      </w:r>
      <w:proofErr w:type="spellStart"/>
      <w:r w:rsidRPr="004D3198">
        <w:rPr>
          <w:rFonts w:ascii="Arial" w:hAnsi="Arial" w:cs="Arial"/>
          <w:sz w:val="24"/>
          <w:szCs w:val="24"/>
          <w:shd w:val="clear" w:color="auto" w:fill="FFFFFF"/>
        </w:rPr>
        <w:t>ابو</w:t>
      </w:r>
      <w:proofErr w:type="spellEnd"/>
      <w:r w:rsidRPr="004D3198">
        <w:rPr>
          <w:rFonts w:ascii="Arial" w:hAnsi="Arial" w:cs="Arial"/>
          <w:sz w:val="24"/>
          <w:szCs w:val="24"/>
          <w:shd w:val="clear" w:color="auto" w:fill="FFFFFF"/>
        </w:rPr>
        <w:t xml:space="preserve"> </w:t>
      </w:r>
      <w:proofErr w:type="spellStart"/>
      <w:r w:rsidRPr="004D3198">
        <w:rPr>
          <w:rFonts w:ascii="Arial" w:hAnsi="Arial" w:cs="Arial"/>
          <w:sz w:val="24"/>
          <w:szCs w:val="24"/>
          <w:shd w:val="clear" w:color="auto" w:fill="FFFFFF"/>
        </w:rPr>
        <w:t>حامد</w:t>
      </w:r>
      <w:proofErr w:type="spellEnd"/>
      <w:r w:rsidRPr="004D3198">
        <w:rPr>
          <w:rFonts w:ascii="Arial" w:hAnsi="Arial" w:cs="Arial"/>
          <w:sz w:val="24"/>
          <w:szCs w:val="24"/>
          <w:shd w:val="clear" w:color="auto" w:fill="FFFFFF"/>
        </w:rPr>
        <w:t xml:space="preserve"> </w:t>
      </w:r>
      <w:proofErr w:type="spellStart"/>
      <w:r w:rsidRPr="004D3198">
        <w:rPr>
          <w:rFonts w:ascii="Arial" w:hAnsi="Arial" w:cs="Arial"/>
          <w:sz w:val="24"/>
          <w:szCs w:val="24"/>
          <w:shd w:val="clear" w:color="auto" w:fill="FFFFFF"/>
        </w:rPr>
        <w:t>محمد</w:t>
      </w:r>
      <w:proofErr w:type="spellEnd"/>
      <w:r w:rsidRPr="004D3198">
        <w:rPr>
          <w:rFonts w:ascii="Arial" w:hAnsi="Arial" w:cs="Arial"/>
          <w:sz w:val="24"/>
          <w:szCs w:val="24"/>
          <w:shd w:val="clear" w:color="auto" w:fill="FFFFFF"/>
        </w:rPr>
        <w:t xml:space="preserve"> </w:t>
      </w:r>
      <w:proofErr w:type="spellStart"/>
      <w:r w:rsidRPr="004D3198">
        <w:rPr>
          <w:rFonts w:ascii="Arial" w:hAnsi="Arial" w:cs="Arial"/>
          <w:sz w:val="24"/>
          <w:szCs w:val="24"/>
          <w:shd w:val="clear" w:color="auto" w:fill="FFFFFF"/>
        </w:rPr>
        <w:t>بن</w:t>
      </w:r>
      <w:proofErr w:type="spellEnd"/>
      <w:r w:rsidRPr="004D3198">
        <w:rPr>
          <w:rFonts w:ascii="Arial" w:hAnsi="Arial" w:cs="Arial"/>
          <w:sz w:val="24"/>
          <w:szCs w:val="24"/>
          <w:shd w:val="clear" w:color="auto" w:fill="FFFFFF"/>
        </w:rPr>
        <w:t xml:space="preserve"> </w:t>
      </w:r>
      <w:proofErr w:type="spellStart"/>
      <w:r w:rsidRPr="004D3198">
        <w:rPr>
          <w:rFonts w:ascii="Arial" w:hAnsi="Arial" w:cs="Arial"/>
          <w:sz w:val="24"/>
          <w:szCs w:val="24"/>
          <w:shd w:val="clear" w:color="auto" w:fill="FFFFFF"/>
        </w:rPr>
        <w:t>محمد</w:t>
      </w:r>
      <w:proofErr w:type="spellEnd"/>
      <w:r w:rsidRPr="004D3198">
        <w:rPr>
          <w:rFonts w:ascii="Arial" w:hAnsi="Arial" w:cs="Arial"/>
          <w:sz w:val="24"/>
          <w:szCs w:val="24"/>
          <w:shd w:val="clear" w:color="auto" w:fill="FFFFFF"/>
        </w:rPr>
        <w:t xml:space="preserve"> </w:t>
      </w:r>
      <w:proofErr w:type="spellStart"/>
      <w:r w:rsidRPr="004D3198">
        <w:rPr>
          <w:rFonts w:ascii="Arial" w:hAnsi="Arial" w:cs="Arial"/>
          <w:sz w:val="24"/>
          <w:szCs w:val="24"/>
          <w:shd w:val="clear" w:color="auto" w:fill="FFFFFF"/>
        </w:rPr>
        <w:t>الغزالى</w:t>
      </w:r>
      <w:proofErr w:type="spellEnd"/>
      <w:r w:rsidRPr="004D3198">
        <w:rPr>
          <w:rFonts w:ascii="Arial" w:hAnsi="Arial" w:cs="Arial"/>
          <w:sz w:val="24"/>
          <w:szCs w:val="24"/>
          <w:shd w:val="clear" w:color="auto" w:fill="FFFFFF"/>
        </w:rPr>
        <w:t>‎,</w:t>
      </w:r>
      <w:r w:rsidRPr="004D3198">
        <w:rPr>
          <w:rFonts w:ascii="Times New Roman" w:hAnsi="Times New Roman" w:cs="Times New Roman"/>
          <w:sz w:val="24"/>
          <w:szCs w:val="24"/>
          <w:lang w:bidi="ar-IQ"/>
        </w:rPr>
        <w:t xml:space="preserve">), </w:t>
      </w:r>
      <w:r w:rsidRPr="004D3198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Аль-</w:t>
      </w:r>
      <w:proofErr w:type="spellStart"/>
      <w:r w:rsidRPr="004D3198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Табари</w:t>
      </w:r>
      <w:proofErr w:type="spellEnd"/>
      <w:r w:rsidRPr="004D3198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</w:t>
      </w:r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>( </w:t>
      </w:r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  <w:rtl/>
          <w:lang w:bidi="fa-IR"/>
        </w:rPr>
        <w:t>علی ابن سهل ربان طبری</w:t>
      </w:r>
      <w:r w:rsidRPr="004D3198">
        <w:rPr>
          <w:rFonts w:ascii="Times New Roman" w:hAnsi="Times New Roman" w:cs="Times New Roman"/>
          <w:sz w:val="24"/>
          <w:szCs w:val="24"/>
          <w:shd w:val="clear" w:color="auto" w:fill="FFFFFF"/>
        </w:rPr>
        <w:t>‎;)</w:t>
      </w:r>
      <w:r w:rsidRPr="004D3198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Ибн Али ибн Сина анализировали проблемы физической активности как средство укрепления духа и тела. </w:t>
      </w:r>
    </w:p>
    <w:p w:rsidR="003A5B09" w:rsidRPr="007F4224" w:rsidRDefault="004D3198" w:rsidP="007753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="003A5B09">
        <w:rPr>
          <w:rFonts w:ascii="Times New Roman" w:eastAsia="TimesNewRoman" w:hAnsi="Times New Roman" w:cs="Times New Roman"/>
          <w:sz w:val="28"/>
          <w:szCs w:val="28"/>
        </w:rPr>
        <w:t xml:space="preserve"> </w:t>
      </w:r>
    </w:p>
    <w:p w:rsidR="007F4224" w:rsidRPr="003A5B09" w:rsidRDefault="007753A3" w:rsidP="007753A3">
      <w:pPr>
        <w:pStyle w:val="a3"/>
        <w:numPr>
          <w:ilvl w:val="1"/>
          <w:numId w:val="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NewRoman" w:hAnsi="Times New Roman" w:cs="Times New Roman"/>
          <w:b/>
          <w:sz w:val="28"/>
          <w:szCs w:val="28"/>
        </w:rPr>
      </w:pPr>
      <w:r w:rsidRPr="007753A3">
        <w:rPr>
          <w:rFonts w:ascii="Times New Roman" w:eastAsia="TimesNewRoman" w:hAnsi="Times New Roman" w:cs="Times New Roman"/>
          <w:b/>
          <w:sz w:val="28"/>
          <w:szCs w:val="28"/>
        </w:rPr>
        <w:t>Подготовка</w:t>
      </w:r>
      <w:r>
        <w:rPr>
          <w:rFonts w:ascii="Times New Roman" w:eastAsia="TimesNewRoman" w:hAnsi="Times New Roman" w:cs="Times New Roman"/>
          <w:b/>
          <w:sz w:val="28"/>
          <w:szCs w:val="28"/>
        </w:rPr>
        <w:t xml:space="preserve"> и демонстрация </w:t>
      </w:r>
      <w:r w:rsidR="003A5B09">
        <w:rPr>
          <w:rFonts w:ascii="Times New Roman" w:eastAsia="TimesNewRoman" w:hAnsi="Times New Roman" w:cs="Times New Roman"/>
          <w:b/>
          <w:sz w:val="28"/>
          <w:szCs w:val="28"/>
        </w:rPr>
        <w:t>презентации</w:t>
      </w:r>
      <w:r w:rsidR="004D3198">
        <w:rPr>
          <w:rFonts w:ascii="Times New Roman" w:eastAsia="TimesNewRoman" w:hAnsi="Times New Roman" w:cs="Times New Roman"/>
          <w:b/>
          <w:sz w:val="28"/>
          <w:szCs w:val="28"/>
        </w:rPr>
        <w:t>.</w:t>
      </w:r>
    </w:p>
    <w:p w:rsidR="003A5B09" w:rsidRPr="003A5B09" w:rsidRDefault="003A5B09" w:rsidP="003A5B09">
      <w:pPr>
        <w:pStyle w:val="a3"/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  <w:r w:rsidRPr="003A5B09">
        <w:rPr>
          <w:rFonts w:ascii="Times New Roman" w:eastAsia="TimesNewRoman" w:hAnsi="Times New Roman" w:cs="Times New Roman"/>
          <w:sz w:val="28"/>
          <w:szCs w:val="28"/>
        </w:rPr>
        <w:t xml:space="preserve">Для оформления презентации 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рекомендуется использовать программу </w:t>
      </w:r>
      <w:r>
        <w:rPr>
          <w:rFonts w:ascii="Times New Roman" w:eastAsia="TimesNewRoman" w:hAnsi="Times New Roman" w:cs="Times New Roman"/>
          <w:sz w:val="28"/>
          <w:szCs w:val="28"/>
          <w:lang w:val="en-US"/>
        </w:rPr>
        <w:t>PowerPoint</w:t>
      </w:r>
      <w:r>
        <w:rPr>
          <w:rFonts w:ascii="Times New Roman" w:eastAsia="TimesNewRoman" w:hAnsi="Times New Roman" w:cs="Times New Roman"/>
          <w:sz w:val="28"/>
          <w:szCs w:val="28"/>
        </w:rPr>
        <w:t xml:space="preserve">, которая, как правило, встроена в программное обеспечение. Преимуществом данной программы является широкий спектр предлагаемых шаблонов, а также опция «Поиск шаблонов в интернете», которая позволяет найти подходящий шаблон презентации для его дальнейшего заполнения.  </w:t>
      </w:r>
      <w:r w:rsidRPr="003A5B09">
        <w:rPr>
          <w:rFonts w:ascii="Times New Roman" w:eastAsia="TimesNewRoman" w:hAnsi="Times New Roman" w:cs="Times New Roman"/>
          <w:sz w:val="28"/>
          <w:szCs w:val="28"/>
        </w:rPr>
        <w:t xml:space="preserve"> </w:t>
      </w:r>
    </w:p>
    <w:p w:rsidR="007F4224" w:rsidRPr="007753A3" w:rsidRDefault="007753A3" w:rsidP="007753A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7753A3">
        <w:rPr>
          <w:rFonts w:ascii="Times New Roman" w:eastAsia="TimesNewRoman" w:hAnsi="Times New Roman" w:cs="Times New Roman"/>
          <w:b/>
          <w:i/>
          <w:sz w:val="28"/>
          <w:szCs w:val="28"/>
        </w:rPr>
        <w:t>Структура презентации</w:t>
      </w:r>
    </w:p>
    <w:p w:rsidR="007753A3" w:rsidRPr="007753A3" w:rsidRDefault="007753A3" w:rsidP="007753A3">
      <w:pPr>
        <w:numPr>
          <w:ilvl w:val="0"/>
          <w:numId w:val="21"/>
        </w:numPr>
        <w:tabs>
          <w:tab w:val="num" w:pos="0"/>
        </w:tabs>
        <w:spacing w:after="0" w:line="360" w:lineRule="auto"/>
        <w:ind w:left="0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Титульный лист.</w:t>
      </w:r>
    </w:p>
    <w:p w:rsidR="007753A3" w:rsidRPr="007753A3" w:rsidRDefault="007753A3" w:rsidP="007753A3">
      <w:pPr>
        <w:numPr>
          <w:ilvl w:val="0"/>
          <w:numId w:val="21"/>
        </w:numPr>
        <w:tabs>
          <w:tab w:val="num" w:pos="0"/>
        </w:tabs>
        <w:spacing w:after="0" w:line="360" w:lineRule="auto"/>
        <w:ind w:left="0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Слайд с фотографией автора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753A3">
        <w:rPr>
          <w:rFonts w:ascii="Times New Roman" w:hAnsi="Times New Roman" w:cs="Times New Roman"/>
          <w:sz w:val="28"/>
          <w:szCs w:val="28"/>
        </w:rPr>
        <w:t>(желательно), информацией об авторе и контактной информацией (почта, телефон).</w:t>
      </w:r>
    </w:p>
    <w:p w:rsidR="007753A3" w:rsidRPr="007753A3" w:rsidRDefault="007753A3" w:rsidP="007753A3">
      <w:pPr>
        <w:numPr>
          <w:ilvl w:val="0"/>
          <w:numId w:val="21"/>
        </w:numPr>
        <w:tabs>
          <w:tab w:val="num" w:pos="0"/>
        </w:tabs>
        <w:spacing w:after="0" w:line="360" w:lineRule="auto"/>
        <w:ind w:left="0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 xml:space="preserve">Содержание с кнопками навигации. </w:t>
      </w:r>
    </w:p>
    <w:p w:rsidR="007753A3" w:rsidRPr="007753A3" w:rsidRDefault="007753A3" w:rsidP="007753A3">
      <w:pPr>
        <w:numPr>
          <w:ilvl w:val="0"/>
          <w:numId w:val="21"/>
        </w:numPr>
        <w:tabs>
          <w:tab w:val="num" w:pos="0"/>
        </w:tabs>
        <w:spacing w:after="0" w:line="360" w:lineRule="auto"/>
        <w:ind w:left="0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Основные пункты презентации.</w:t>
      </w:r>
    </w:p>
    <w:p w:rsidR="007753A3" w:rsidRPr="007753A3" w:rsidRDefault="007753A3" w:rsidP="007753A3">
      <w:pPr>
        <w:numPr>
          <w:ilvl w:val="0"/>
          <w:numId w:val="21"/>
        </w:numPr>
        <w:tabs>
          <w:tab w:val="num" w:pos="0"/>
        </w:tabs>
        <w:spacing w:after="0" w:line="360" w:lineRule="auto"/>
        <w:ind w:left="0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lastRenderedPageBreak/>
        <w:t>Заключение (выводы).</w:t>
      </w:r>
    </w:p>
    <w:p w:rsidR="007753A3" w:rsidRPr="007753A3" w:rsidRDefault="007753A3" w:rsidP="007753A3">
      <w:pPr>
        <w:numPr>
          <w:ilvl w:val="0"/>
          <w:numId w:val="21"/>
        </w:numPr>
        <w:tabs>
          <w:tab w:val="num" w:pos="0"/>
        </w:tabs>
        <w:spacing w:after="0" w:line="360" w:lineRule="auto"/>
        <w:ind w:left="0" w:firstLine="283"/>
        <w:jc w:val="both"/>
        <w:rPr>
          <w:rFonts w:ascii="Times New Roman" w:hAnsi="Times New Roman" w:cs="Times New Roman"/>
          <w:sz w:val="28"/>
          <w:szCs w:val="28"/>
        </w:rPr>
      </w:pPr>
      <w:bookmarkStart w:id="0" w:name="OLE_LINK1"/>
      <w:bookmarkStart w:id="1" w:name="OLE_LINK2"/>
      <w:r w:rsidRPr="007753A3">
        <w:rPr>
          <w:rFonts w:ascii="Times New Roman" w:hAnsi="Times New Roman" w:cs="Times New Roman"/>
          <w:sz w:val="28"/>
          <w:szCs w:val="28"/>
        </w:rPr>
        <w:t>Список источников</w:t>
      </w:r>
      <w:bookmarkEnd w:id="0"/>
      <w:bookmarkEnd w:id="1"/>
      <w:r w:rsidRPr="007753A3">
        <w:rPr>
          <w:rFonts w:ascii="Times New Roman" w:hAnsi="Times New Roman" w:cs="Times New Roman"/>
          <w:sz w:val="28"/>
          <w:szCs w:val="28"/>
        </w:rPr>
        <w:t>.</w:t>
      </w:r>
    </w:p>
    <w:p w:rsidR="007753A3" w:rsidRPr="007753A3" w:rsidRDefault="007753A3" w:rsidP="007753A3">
      <w:pPr>
        <w:numPr>
          <w:ilvl w:val="0"/>
          <w:numId w:val="21"/>
        </w:numPr>
        <w:tabs>
          <w:tab w:val="num" w:pos="0"/>
        </w:tabs>
        <w:spacing w:after="0" w:line="360" w:lineRule="auto"/>
        <w:ind w:left="0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Завершающий слайд. Обычно слайд содержит благодарность за внимание и контактную информацию об авторе.</w:t>
      </w:r>
    </w:p>
    <w:p w:rsidR="007753A3" w:rsidRPr="007753A3" w:rsidRDefault="007753A3" w:rsidP="003A5B09">
      <w:pPr>
        <w:spacing w:line="360" w:lineRule="auto"/>
        <w:ind w:firstLine="283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753A3">
        <w:rPr>
          <w:rFonts w:ascii="Times New Roman" w:hAnsi="Times New Roman" w:cs="Times New Roman"/>
          <w:i/>
          <w:sz w:val="28"/>
          <w:szCs w:val="28"/>
        </w:rPr>
        <w:t>Примечания:</w:t>
      </w:r>
    </w:p>
    <w:p w:rsidR="007753A3" w:rsidRPr="007753A3" w:rsidRDefault="007753A3" w:rsidP="007753A3">
      <w:pPr>
        <w:numPr>
          <w:ilvl w:val="0"/>
          <w:numId w:val="23"/>
        </w:numPr>
        <w:spacing w:after="0" w:line="360" w:lineRule="auto"/>
        <w:ind w:left="0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Разрешается объединять слайд №1 и слайд №2.</w:t>
      </w:r>
    </w:p>
    <w:p w:rsidR="007753A3" w:rsidRPr="007753A3" w:rsidRDefault="007753A3" w:rsidP="007753A3">
      <w:pPr>
        <w:numPr>
          <w:ilvl w:val="0"/>
          <w:numId w:val="22"/>
        </w:numPr>
        <w:spacing w:after="0" w:line="360" w:lineRule="auto"/>
        <w:ind w:left="0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На титульном листе необходимо разместить в верхней части слайда название организации (учреждения), которую Вы представляете. По центру слайда – тема презентации, затем, чуть ниже и с выравниванием по правому краю, – информации о составителе и в самом низу по центру – город и дата создания.</w:t>
      </w:r>
    </w:p>
    <w:p w:rsidR="007753A3" w:rsidRPr="007753A3" w:rsidRDefault="007753A3" w:rsidP="007753A3">
      <w:pPr>
        <w:numPr>
          <w:ilvl w:val="0"/>
          <w:numId w:val="22"/>
        </w:numPr>
        <w:spacing w:after="0" w:line="360" w:lineRule="auto"/>
        <w:ind w:left="0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На 2 слайде размещается фотография автора и информация о нём, контактная информация.</w:t>
      </w:r>
    </w:p>
    <w:p w:rsidR="007753A3" w:rsidRPr="007753A3" w:rsidRDefault="007753A3" w:rsidP="007753A3">
      <w:pPr>
        <w:numPr>
          <w:ilvl w:val="0"/>
          <w:numId w:val="22"/>
        </w:numPr>
        <w:spacing w:after="0" w:line="360" w:lineRule="auto"/>
        <w:ind w:left="0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bCs/>
          <w:sz w:val="28"/>
          <w:szCs w:val="28"/>
        </w:rPr>
        <w:t>Используйте навигацию для обеспечения интерактивности и нелинейной структуры  презентации. Это расширит её область применения. (Навигация  - ссылки и кнопки, которые обеспечивают переход на нужный раздел из оглавления, и возврат к оглавлению).</w:t>
      </w:r>
    </w:p>
    <w:p w:rsidR="007753A3" w:rsidRPr="007753A3" w:rsidRDefault="007753A3" w:rsidP="007753A3">
      <w:pPr>
        <w:numPr>
          <w:ilvl w:val="0"/>
          <w:numId w:val="22"/>
        </w:numPr>
        <w:spacing w:after="0" w:line="360" w:lineRule="auto"/>
        <w:ind w:left="0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Кнопки навигации нужны для быстроты перемещения внутри презентации (оформляются с помощью гиперссылок). Навигация должна быть настолько удобна, чтобы к любому слайду можно было добраться в 1-3 щелчка.</w:t>
      </w:r>
    </w:p>
    <w:p w:rsidR="007F4224" w:rsidRDefault="007753A3" w:rsidP="007753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Список источников должен быть с подробным указанием исходных материалов (откуда взяты иллюстрации, звуки, тексты, ссылки). Кроме адресов из Интернета нужно указывать ещё и печатные издания.</w:t>
      </w:r>
    </w:p>
    <w:p w:rsidR="007753A3" w:rsidRDefault="007753A3" w:rsidP="007753A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7753A3">
        <w:rPr>
          <w:rFonts w:ascii="Times New Roman" w:hAnsi="Times New Roman" w:cs="Times New Roman"/>
          <w:b/>
          <w:i/>
          <w:sz w:val="28"/>
          <w:szCs w:val="28"/>
        </w:rPr>
        <w:t>Общие требования к оформлению</w:t>
      </w:r>
    </w:p>
    <w:p w:rsidR="007753A3" w:rsidRPr="007753A3" w:rsidRDefault="007753A3" w:rsidP="007753A3">
      <w:pPr>
        <w:pStyle w:val="a3"/>
        <w:numPr>
          <w:ilvl w:val="0"/>
          <w:numId w:val="24"/>
        </w:numPr>
        <w:spacing w:after="0" w:line="360" w:lineRule="auto"/>
        <w:ind w:left="0" w:firstLine="212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Необходимо наличие единого стилевого оформления для всех слайдов.</w:t>
      </w:r>
    </w:p>
    <w:p w:rsidR="007753A3" w:rsidRPr="007753A3" w:rsidRDefault="007753A3" w:rsidP="007753A3">
      <w:pPr>
        <w:pStyle w:val="a3"/>
        <w:numPr>
          <w:ilvl w:val="0"/>
          <w:numId w:val="24"/>
        </w:numPr>
        <w:spacing w:after="0" w:line="360" w:lineRule="auto"/>
        <w:ind w:left="0" w:firstLine="212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В стилевом оформлении презентации нежелательно использовать более 3х цветов (один для фона, один для заголовков, один для текста), нежелательно также использовать фотографии и рисунки в качестве фона.</w:t>
      </w:r>
    </w:p>
    <w:p w:rsidR="007753A3" w:rsidRPr="007753A3" w:rsidRDefault="007753A3" w:rsidP="007753A3">
      <w:pPr>
        <w:pStyle w:val="a3"/>
        <w:numPr>
          <w:ilvl w:val="0"/>
          <w:numId w:val="24"/>
        </w:numPr>
        <w:spacing w:after="0" w:line="360" w:lineRule="auto"/>
        <w:ind w:left="0" w:firstLine="212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lastRenderedPageBreak/>
        <w:t>На одном слайде нежелательно использовать больше семи значимых объектов, так как человек не в состоянии запомнить за один раз более семи пунктов (объектов, элементов).</w:t>
      </w:r>
    </w:p>
    <w:p w:rsidR="007753A3" w:rsidRPr="007753A3" w:rsidRDefault="007753A3" w:rsidP="007753A3">
      <w:pPr>
        <w:pStyle w:val="a3"/>
        <w:numPr>
          <w:ilvl w:val="0"/>
          <w:numId w:val="24"/>
        </w:numPr>
        <w:spacing w:after="0" w:line="360" w:lineRule="auto"/>
        <w:ind w:left="0" w:firstLine="212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Наибольшая эффективность достигается тогда, когда ключевые пункты отображаются по одному на каждом отдельном слайде.</w:t>
      </w:r>
    </w:p>
    <w:p w:rsidR="007753A3" w:rsidRPr="007753A3" w:rsidRDefault="007753A3" w:rsidP="007753A3">
      <w:pPr>
        <w:pStyle w:val="a3"/>
        <w:numPr>
          <w:ilvl w:val="0"/>
          <w:numId w:val="24"/>
        </w:numPr>
        <w:spacing w:after="0" w:line="360" w:lineRule="auto"/>
        <w:ind w:left="0" w:firstLine="212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Логотип на слайде должен располагаться справа снизу (слева наверху).</w:t>
      </w:r>
    </w:p>
    <w:p w:rsidR="007753A3" w:rsidRPr="007753A3" w:rsidRDefault="007753A3" w:rsidP="007753A3">
      <w:pPr>
        <w:pStyle w:val="a3"/>
        <w:numPr>
          <w:ilvl w:val="0"/>
          <w:numId w:val="24"/>
        </w:numPr>
        <w:spacing w:after="0" w:line="360" w:lineRule="auto"/>
        <w:ind w:left="0" w:firstLine="212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Логотип должен быть простой и лаконичной формы.</w:t>
      </w:r>
    </w:p>
    <w:p w:rsidR="007753A3" w:rsidRPr="007753A3" w:rsidRDefault="007753A3" w:rsidP="007753A3">
      <w:pPr>
        <w:pStyle w:val="a3"/>
        <w:numPr>
          <w:ilvl w:val="0"/>
          <w:numId w:val="24"/>
        </w:numPr>
        <w:spacing w:after="0" w:line="360" w:lineRule="auto"/>
        <w:ind w:left="0" w:firstLine="212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 xml:space="preserve">Оформление слайдов </w:t>
      </w:r>
      <w:r w:rsidRPr="007753A3">
        <w:rPr>
          <w:rFonts w:ascii="Times New Roman" w:hAnsi="Times New Roman" w:cs="Times New Roman"/>
          <w:color w:val="0000FF"/>
          <w:sz w:val="28"/>
          <w:szCs w:val="28"/>
        </w:rPr>
        <w:t>(</w:t>
      </w:r>
      <w:r w:rsidRPr="007753A3">
        <w:rPr>
          <w:rFonts w:ascii="Times New Roman" w:hAnsi="Times New Roman" w:cs="Times New Roman"/>
          <w:sz w:val="28"/>
          <w:szCs w:val="28"/>
        </w:rPr>
        <w:t>в том числе и анимационное</w:t>
      </w:r>
      <w:r w:rsidRPr="007753A3">
        <w:rPr>
          <w:rFonts w:ascii="Times New Roman" w:hAnsi="Times New Roman" w:cs="Times New Roman"/>
          <w:color w:val="0000FF"/>
          <w:sz w:val="28"/>
          <w:szCs w:val="28"/>
        </w:rPr>
        <w:t>)</w:t>
      </w:r>
      <w:r w:rsidRPr="007753A3">
        <w:rPr>
          <w:rFonts w:ascii="Times New Roman" w:hAnsi="Times New Roman" w:cs="Times New Roman"/>
          <w:sz w:val="28"/>
          <w:szCs w:val="28"/>
        </w:rPr>
        <w:t xml:space="preserve"> не должно отвлекать внимание слушателей от его содержательной части.</w:t>
      </w:r>
    </w:p>
    <w:p w:rsidR="007753A3" w:rsidRPr="007753A3" w:rsidRDefault="007753A3" w:rsidP="007753A3">
      <w:pPr>
        <w:pStyle w:val="a3"/>
        <w:numPr>
          <w:ilvl w:val="0"/>
          <w:numId w:val="24"/>
        </w:numPr>
        <w:spacing w:after="0" w:line="360" w:lineRule="auto"/>
        <w:ind w:left="0" w:firstLine="212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При сочетании материалов различных типов: текста, графики, видео следует учитывать специфику их комбинирования и время восприятия.</w:t>
      </w:r>
    </w:p>
    <w:p w:rsidR="007753A3" w:rsidRDefault="007753A3" w:rsidP="007753A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Оформление текстовой информации</w:t>
      </w:r>
    </w:p>
    <w:p w:rsidR="007753A3" w:rsidRPr="007753A3" w:rsidRDefault="007753A3" w:rsidP="007753A3">
      <w:pPr>
        <w:pStyle w:val="a3"/>
        <w:numPr>
          <w:ilvl w:val="0"/>
          <w:numId w:val="25"/>
        </w:numPr>
        <w:spacing w:after="0" w:line="360" w:lineRule="auto"/>
        <w:ind w:left="0" w:firstLine="317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Для основного текста не рекомендуется использовать прописные буквы.</w:t>
      </w:r>
    </w:p>
    <w:p w:rsidR="007753A3" w:rsidRPr="007753A3" w:rsidRDefault="007753A3" w:rsidP="007753A3">
      <w:pPr>
        <w:pStyle w:val="a3"/>
        <w:numPr>
          <w:ilvl w:val="0"/>
          <w:numId w:val="25"/>
        </w:numPr>
        <w:spacing w:after="0" w:line="360" w:lineRule="auto"/>
        <w:ind w:left="0" w:firstLine="317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Шрифтовой контраст можно создать посредством: размера шрифта, толщины шрифта, начертания, формы, направления и цвета.</w:t>
      </w:r>
    </w:p>
    <w:p w:rsidR="007753A3" w:rsidRPr="007753A3" w:rsidRDefault="007753A3" w:rsidP="007753A3">
      <w:pPr>
        <w:pStyle w:val="a3"/>
        <w:numPr>
          <w:ilvl w:val="0"/>
          <w:numId w:val="25"/>
        </w:numPr>
        <w:spacing w:after="0" w:line="360" w:lineRule="auto"/>
        <w:ind w:left="0" w:firstLine="317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Размер шрифта: 28-36 (заголовок), 20-26 (основной текст).</w:t>
      </w:r>
    </w:p>
    <w:p w:rsidR="007753A3" w:rsidRPr="007753A3" w:rsidRDefault="007753A3" w:rsidP="007753A3">
      <w:pPr>
        <w:pStyle w:val="a3"/>
        <w:numPr>
          <w:ilvl w:val="0"/>
          <w:numId w:val="25"/>
        </w:numPr>
        <w:spacing w:after="0" w:line="360" w:lineRule="auto"/>
        <w:ind w:left="0" w:firstLine="317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Цвет шрифта и фона должны контрастировать (текст должен хорошо читаться), но не «резать» глаза.</w:t>
      </w:r>
    </w:p>
    <w:p w:rsidR="007753A3" w:rsidRPr="007753A3" w:rsidRDefault="007753A3" w:rsidP="007753A3">
      <w:pPr>
        <w:pStyle w:val="a3"/>
        <w:numPr>
          <w:ilvl w:val="0"/>
          <w:numId w:val="25"/>
        </w:numPr>
        <w:spacing w:after="0" w:line="360" w:lineRule="auto"/>
        <w:ind w:left="0" w:firstLine="317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 xml:space="preserve">Для основного текста лучше всего использовать следующие шрифты: </w:t>
      </w:r>
      <w:r w:rsidRPr="007753A3">
        <w:rPr>
          <w:rFonts w:ascii="Times New Roman" w:hAnsi="Times New Roman" w:cs="Times New Roman"/>
          <w:sz w:val="28"/>
          <w:szCs w:val="28"/>
          <w:lang w:val="en-US"/>
        </w:rPr>
        <w:t>Arial</w:t>
      </w:r>
      <w:r w:rsidRPr="007753A3">
        <w:rPr>
          <w:rFonts w:ascii="Times New Roman" w:hAnsi="Times New Roman" w:cs="Times New Roman"/>
          <w:sz w:val="28"/>
          <w:szCs w:val="28"/>
        </w:rPr>
        <w:t xml:space="preserve">, </w:t>
      </w:r>
      <w:r w:rsidRPr="007753A3">
        <w:rPr>
          <w:rFonts w:ascii="Times New Roman" w:hAnsi="Times New Roman" w:cs="Times New Roman"/>
          <w:sz w:val="28"/>
          <w:szCs w:val="28"/>
          <w:lang w:val="en-US"/>
        </w:rPr>
        <w:t>Tahoma</w:t>
      </w:r>
      <w:r w:rsidRPr="007753A3">
        <w:rPr>
          <w:rFonts w:ascii="Times New Roman" w:hAnsi="Times New Roman" w:cs="Times New Roman"/>
          <w:sz w:val="28"/>
          <w:szCs w:val="28"/>
        </w:rPr>
        <w:t xml:space="preserve">, </w:t>
      </w:r>
      <w:r w:rsidRPr="007753A3">
        <w:rPr>
          <w:rFonts w:ascii="Times New Roman" w:hAnsi="Times New Roman" w:cs="Times New Roman"/>
          <w:sz w:val="28"/>
          <w:szCs w:val="28"/>
          <w:lang w:val="en-US"/>
        </w:rPr>
        <w:t>Verdana</w:t>
      </w:r>
      <w:r w:rsidRPr="007753A3">
        <w:rPr>
          <w:rFonts w:ascii="Times New Roman" w:hAnsi="Times New Roman" w:cs="Times New Roman"/>
          <w:sz w:val="28"/>
          <w:szCs w:val="28"/>
        </w:rPr>
        <w:t xml:space="preserve">, </w:t>
      </w:r>
      <w:r w:rsidRPr="007753A3">
        <w:rPr>
          <w:rFonts w:ascii="Times New Roman" w:hAnsi="Times New Roman" w:cs="Times New Roman"/>
          <w:sz w:val="28"/>
          <w:szCs w:val="28"/>
          <w:lang w:val="en-US"/>
        </w:rPr>
        <w:t>Times</w:t>
      </w:r>
      <w:r w:rsidRPr="007753A3">
        <w:rPr>
          <w:rFonts w:ascii="Times New Roman" w:hAnsi="Times New Roman" w:cs="Times New Roman"/>
          <w:sz w:val="28"/>
          <w:szCs w:val="28"/>
        </w:rPr>
        <w:t xml:space="preserve"> </w:t>
      </w:r>
      <w:r w:rsidRPr="007753A3">
        <w:rPr>
          <w:rFonts w:ascii="Times New Roman" w:hAnsi="Times New Roman" w:cs="Times New Roman"/>
          <w:sz w:val="28"/>
          <w:szCs w:val="28"/>
          <w:lang w:val="en-US"/>
        </w:rPr>
        <w:t>New</w:t>
      </w:r>
      <w:r w:rsidRPr="007753A3">
        <w:rPr>
          <w:rFonts w:ascii="Times New Roman" w:hAnsi="Times New Roman" w:cs="Times New Roman"/>
          <w:sz w:val="28"/>
          <w:szCs w:val="28"/>
        </w:rPr>
        <w:t xml:space="preserve"> </w:t>
      </w:r>
      <w:r w:rsidRPr="007753A3">
        <w:rPr>
          <w:rFonts w:ascii="Times New Roman" w:hAnsi="Times New Roman" w:cs="Times New Roman"/>
          <w:sz w:val="28"/>
          <w:szCs w:val="28"/>
          <w:lang w:val="en-US"/>
        </w:rPr>
        <w:t>Roman</w:t>
      </w:r>
      <w:r w:rsidRPr="007753A3">
        <w:rPr>
          <w:rFonts w:ascii="Times New Roman" w:hAnsi="Times New Roman" w:cs="Times New Roman"/>
          <w:sz w:val="28"/>
          <w:szCs w:val="28"/>
        </w:rPr>
        <w:t xml:space="preserve">, </w:t>
      </w:r>
      <w:r w:rsidRPr="007753A3">
        <w:rPr>
          <w:rFonts w:ascii="Times New Roman" w:hAnsi="Times New Roman" w:cs="Times New Roman"/>
          <w:sz w:val="28"/>
          <w:szCs w:val="28"/>
          <w:lang w:val="en-US"/>
        </w:rPr>
        <w:t>Courier</w:t>
      </w:r>
      <w:r w:rsidRPr="007753A3">
        <w:rPr>
          <w:rFonts w:ascii="Times New Roman" w:hAnsi="Times New Roman" w:cs="Times New Roman"/>
          <w:sz w:val="28"/>
          <w:szCs w:val="28"/>
        </w:rPr>
        <w:t xml:space="preserve"> </w:t>
      </w:r>
      <w:r w:rsidRPr="007753A3">
        <w:rPr>
          <w:rFonts w:ascii="Times New Roman" w:hAnsi="Times New Roman" w:cs="Times New Roman"/>
          <w:sz w:val="28"/>
          <w:szCs w:val="28"/>
          <w:lang w:val="en-US"/>
        </w:rPr>
        <w:t>New</w:t>
      </w:r>
      <w:r w:rsidRPr="007753A3">
        <w:rPr>
          <w:rFonts w:ascii="Times New Roman" w:hAnsi="Times New Roman" w:cs="Times New Roman"/>
          <w:sz w:val="28"/>
          <w:szCs w:val="28"/>
        </w:rPr>
        <w:t>, а для заголовка - декоративный шрифт, если он хорошо читаем.</w:t>
      </w:r>
    </w:p>
    <w:p w:rsidR="007753A3" w:rsidRPr="007753A3" w:rsidRDefault="007753A3" w:rsidP="007753A3">
      <w:pPr>
        <w:pStyle w:val="a3"/>
        <w:numPr>
          <w:ilvl w:val="0"/>
          <w:numId w:val="25"/>
        </w:numPr>
        <w:spacing w:after="0" w:line="360" w:lineRule="auto"/>
        <w:ind w:left="0" w:firstLine="317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Курсив, подчёркивание, жирный шрифт, прописные буквы рекомендуется использовать только для смыслового выделения фрагмента текста.</w:t>
      </w:r>
    </w:p>
    <w:p w:rsidR="007753A3" w:rsidRPr="007753A3" w:rsidRDefault="007753A3" w:rsidP="007753A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7753A3">
        <w:rPr>
          <w:rFonts w:ascii="Times New Roman" w:hAnsi="Times New Roman" w:cs="Times New Roman"/>
          <w:b/>
          <w:bCs/>
          <w:i/>
          <w:sz w:val="28"/>
          <w:szCs w:val="28"/>
        </w:rPr>
        <w:t>Оптимизация и расположение графической информации</w:t>
      </w:r>
    </w:p>
    <w:p w:rsidR="007753A3" w:rsidRPr="007753A3" w:rsidRDefault="007753A3" w:rsidP="007753A3">
      <w:pPr>
        <w:numPr>
          <w:ilvl w:val="0"/>
          <w:numId w:val="25"/>
        </w:numPr>
        <w:spacing w:after="0" w:line="360" w:lineRule="auto"/>
        <w:ind w:left="0" w:firstLine="31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753A3">
        <w:rPr>
          <w:rFonts w:ascii="Times New Roman" w:hAnsi="Times New Roman" w:cs="Times New Roman"/>
          <w:bCs/>
          <w:sz w:val="28"/>
          <w:szCs w:val="28"/>
        </w:rPr>
        <w:t xml:space="preserve">Материалы располагаются на слайдах так, чтобы слева, справа, сверху, снизу от края </w:t>
      </w:r>
      <w:r w:rsidRPr="007753A3">
        <w:rPr>
          <w:rFonts w:ascii="Times New Roman" w:hAnsi="Times New Roman" w:cs="Times New Roman"/>
          <w:sz w:val="28"/>
          <w:szCs w:val="28"/>
        </w:rPr>
        <w:t xml:space="preserve">слайда оставались </w:t>
      </w:r>
      <w:r w:rsidRPr="007753A3">
        <w:rPr>
          <w:rFonts w:ascii="Times New Roman" w:hAnsi="Times New Roman" w:cs="Times New Roman"/>
          <w:bCs/>
          <w:sz w:val="28"/>
          <w:szCs w:val="28"/>
        </w:rPr>
        <w:t>свободные поля.</w:t>
      </w:r>
    </w:p>
    <w:p w:rsidR="007753A3" w:rsidRPr="007753A3" w:rsidRDefault="007753A3" w:rsidP="007753A3">
      <w:pPr>
        <w:pStyle w:val="a3"/>
        <w:numPr>
          <w:ilvl w:val="0"/>
          <w:numId w:val="25"/>
        </w:numPr>
        <w:spacing w:after="0" w:line="360" w:lineRule="auto"/>
        <w:ind w:left="0" w:firstLine="317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lastRenderedPageBreak/>
        <w:t>Цвет графических изображений не должен резко контрастировать с общим стилевым оформлением слайда.</w:t>
      </w:r>
    </w:p>
    <w:p w:rsidR="007753A3" w:rsidRPr="007753A3" w:rsidRDefault="007753A3" w:rsidP="007753A3">
      <w:pPr>
        <w:pStyle w:val="a3"/>
        <w:numPr>
          <w:ilvl w:val="0"/>
          <w:numId w:val="25"/>
        </w:numPr>
        <w:spacing w:after="0" w:line="360" w:lineRule="auto"/>
        <w:ind w:left="0" w:firstLine="317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Иллюстрации рекомендуется сопровождать пояснительным текстом.</w:t>
      </w:r>
    </w:p>
    <w:p w:rsidR="007753A3" w:rsidRPr="007753A3" w:rsidRDefault="007753A3" w:rsidP="007753A3">
      <w:pPr>
        <w:pStyle w:val="a3"/>
        <w:numPr>
          <w:ilvl w:val="0"/>
          <w:numId w:val="25"/>
        </w:numPr>
        <w:spacing w:after="0" w:line="360" w:lineRule="auto"/>
        <w:ind w:left="0" w:firstLine="317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Если графическое изображение используется в качестве фона, то текст на этом фоне должен быть хорошо читаем.</w:t>
      </w:r>
    </w:p>
    <w:p w:rsidR="007753A3" w:rsidRPr="007753A3" w:rsidRDefault="007753A3" w:rsidP="007753A3">
      <w:pPr>
        <w:pStyle w:val="a3"/>
        <w:numPr>
          <w:ilvl w:val="0"/>
          <w:numId w:val="25"/>
        </w:numPr>
        <w:spacing w:after="0" w:line="360" w:lineRule="auto"/>
        <w:ind w:left="0" w:firstLine="317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Иллюстрации на одном слайде должны быть выдержаны в одном стиле, одного размера и формата.</w:t>
      </w:r>
    </w:p>
    <w:p w:rsidR="007753A3" w:rsidRPr="007753A3" w:rsidRDefault="007753A3" w:rsidP="007753A3">
      <w:pPr>
        <w:pStyle w:val="a3"/>
        <w:numPr>
          <w:ilvl w:val="0"/>
          <w:numId w:val="25"/>
        </w:numPr>
        <w:spacing w:after="0" w:line="360" w:lineRule="auto"/>
        <w:ind w:left="0" w:firstLine="317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Не следует растягивать небольшие графические файлы, делая их размытыми или искажая пропорции, лучше поискать этот рисунок подходящего размера и в хорошем качестве.</w:t>
      </w:r>
    </w:p>
    <w:p w:rsidR="007753A3" w:rsidRPr="007753A3" w:rsidRDefault="007753A3" w:rsidP="007753A3">
      <w:pPr>
        <w:pStyle w:val="a3"/>
        <w:numPr>
          <w:ilvl w:val="0"/>
          <w:numId w:val="25"/>
        </w:numPr>
        <w:spacing w:after="0" w:line="360" w:lineRule="auto"/>
        <w:ind w:left="0" w:firstLine="317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Нежелательно использовать фотографии и пёстрые рисунки в качестве фона слайда.</w:t>
      </w:r>
    </w:p>
    <w:p w:rsidR="007753A3" w:rsidRPr="007753A3" w:rsidRDefault="007753A3" w:rsidP="007753A3">
      <w:pPr>
        <w:pStyle w:val="a3"/>
        <w:numPr>
          <w:ilvl w:val="0"/>
          <w:numId w:val="25"/>
        </w:numPr>
        <w:spacing w:after="0" w:line="360" w:lineRule="auto"/>
        <w:ind w:left="0" w:firstLine="317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Рисунки, фотографии, диаграммы призваны дополнить текстовую информацию или передать её в более наглядном виде;</w:t>
      </w:r>
    </w:p>
    <w:p w:rsidR="007753A3" w:rsidRPr="007753A3" w:rsidRDefault="007753A3" w:rsidP="007753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Желательно избегать в презентации рисунков, не несущих смысловой нагрузки, если они не являются частью стилевого оформления.</w:t>
      </w:r>
    </w:p>
    <w:p w:rsidR="004D3198" w:rsidRDefault="004D3198" w:rsidP="007753A3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7753A3" w:rsidRPr="007753A3" w:rsidRDefault="007753A3" w:rsidP="007753A3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753A3">
        <w:rPr>
          <w:rFonts w:ascii="Times New Roman" w:hAnsi="Times New Roman" w:cs="Times New Roman"/>
          <w:b/>
          <w:bCs/>
          <w:sz w:val="28"/>
          <w:szCs w:val="28"/>
        </w:rPr>
        <w:t>Основные ошибки в оформлении презентаций:</w:t>
      </w:r>
    </w:p>
    <w:p w:rsidR="007753A3" w:rsidRPr="007753A3" w:rsidRDefault="007753A3" w:rsidP="007753A3">
      <w:pPr>
        <w:numPr>
          <w:ilvl w:val="0"/>
          <w:numId w:val="26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753A3">
        <w:rPr>
          <w:rFonts w:ascii="Times New Roman" w:hAnsi="Times New Roman" w:cs="Times New Roman"/>
          <w:bCs/>
          <w:sz w:val="28"/>
          <w:szCs w:val="28"/>
        </w:rPr>
        <w:t>отсутствие титульного листа;</w:t>
      </w:r>
    </w:p>
    <w:p w:rsidR="007753A3" w:rsidRPr="007753A3" w:rsidRDefault="007753A3" w:rsidP="007753A3">
      <w:pPr>
        <w:numPr>
          <w:ilvl w:val="0"/>
          <w:numId w:val="26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753A3">
        <w:rPr>
          <w:rFonts w:ascii="Times New Roman" w:hAnsi="Times New Roman" w:cs="Times New Roman"/>
          <w:bCs/>
          <w:sz w:val="28"/>
          <w:szCs w:val="28"/>
        </w:rPr>
        <w:t>отсутствие содержания;</w:t>
      </w:r>
    </w:p>
    <w:p w:rsidR="007753A3" w:rsidRPr="007753A3" w:rsidRDefault="007753A3" w:rsidP="007753A3">
      <w:pPr>
        <w:numPr>
          <w:ilvl w:val="0"/>
          <w:numId w:val="26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753A3">
        <w:rPr>
          <w:rFonts w:ascii="Times New Roman" w:hAnsi="Times New Roman" w:cs="Times New Roman"/>
          <w:bCs/>
          <w:sz w:val="28"/>
          <w:szCs w:val="28"/>
        </w:rPr>
        <w:t>в заголовках слайдов присутствует точка (точка не должна ставиться);</w:t>
      </w:r>
    </w:p>
    <w:p w:rsidR="007753A3" w:rsidRPr="007753A3" w:rsidRDefault="007753A3" w:rsidP="007753A3">
      <w:pPr>
        <w:numPr>
          <w:ilvl w:val="0"/>
          <w:numId w:val="26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753A3">
        <w:rPr>
          <w:rFonts w:ascii="Times New Roman" w:hAnsi="Times New Roman" w:cs="Times New Roman"/>
          <w:bCs/>
          <w:sz w:val="28"/>
          <w:szCs w:val="28"/>
        </w:rPr>
        <w:t>отсутствие интуитивно понятной навигации по слайдам;</w:t>
      </w:r>
    </w:p>
    <w:p w:rsidR="007753A3" w:rsidRPr="007753A3" w:rsidRDefault="007753A3" w:rsidP="007753A3">
      <w:pPr>
        <w:numPr>
          <w:ilvl w:val="0"/>
          <w:numId w:val="26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753A3">
        <w:rPr>
          <w:rFonts w:ascii="Times New Roman" w:hAnsi="Times New Roman" w:cs="Times New Roman"/>
          <w:bCs/>
          <w:sz w:val="28"/>
          <w:szCs w:val="28"/>
        </w:rPr>
        <w:t>слишком пёстрые фоны, на которых не виден текст;</w:t>
      </w:r>
    </w:p>
    <w:p w:rsidR="007753A3" w:rsidRPr="007753A3" w:rsidRDefault="007753A3" w:rsidP="007753A3">
      <w:pPr>
        <w:numPr>
          <w:ilvl w:val="0"/>
          <w:numId w:val="26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753A3">
        <w:rPr>
          <w:rFonts w:ascii="Times New Roman" w:hAnsi="Times New Roman" w:cs="Times New Roman"/>
          <w:bCs/>
          <w:sz w:val="28"/>
          <w:szCs w:val="28"/>
        </w:rPr>
        <w:t>наличие большого количество текста на одном слайде, в особенности мелкого;</w:t>
      </w:r>
    </w:p>
    <w:p w:rsidR="007753A3" w:rsidRPr="007753A3" w:rsidRDefault="007753A3" w:rsidP="007753A3">
      <w:pPr>
        <w:numPr>
          <w:ilvl w:val="0"/>
          <w:numId w:val="26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753A3">
        <w:rPr>
          <w:rFonts w:ascii="Times New Roman" w:hAnsi="Times New Roman" w:cs="Times New Roman"/>
          <w:bCs/>
          <w:sz w:val="28"/>
          <w:szCs w:val="28"/>
        </w:rPr>
        <w:t>присутствие множества неоправданных различных технических эффектов (анимации), которые отвлекают внимание от содержательной части</w:t>
      </w:r>
    </w:p>
    <w:p w:rsidR="007753A3" w:rsidRPr="007753A3" w:rsidRDefault="007753A3" w:rsidP="007753A3">
      <w:pPr>
        <w:numPr>
          <w:ilvl w:val="0"/>
          <w:numId w:val="26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753A3">
        <w:rPr>
          <w:rFonts w:ascii="Times New Roman" w:hAnsi="Times New Roman" w:cs="Times New Roman"/>
          <w:bCs/>
          <w:sz w:val="28"/>
          <w:szCs w:val="28"/>
        </w:rPr>
        <w:t>неоправданное использование списков;</w:t>
      </w:r>
    </w:p>
    <w:p w:rsidR="007753A3" w:rsidRPr="007753A3" w:rsidRDefault="007753A3" w:rsidP="007753A3">
      <w:pPr>
        <w:numPr>
          <w:ilvl w:val="0"/>
          <w:numId w:val="26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753A3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большое количество объектов </w:t>
      </w:r>
      <w:r w:rsidRPr="007753A3">
        <w:rPr>
          <w:rFonts w:ascii="Times New Roman" w:hAnsi="Times New Roman" w:cs="Times New Roman"/>
          <w:bCs/>
          <w:sz w:val="28"/>
          <w:szCs w:val="28"/>
          <w:lang w:val="en-US"/>
        </w:rPr>
        <w:t>WordArt</w:t>
      </w:r>
      <w:r w:rsidRPr="007753A3">
        <w:rPr>
          <w:rFonts w:ascii="Times New Roman" w:hAnsi="Times New Roman" w:cs="Times New Roman"/>
          <w:bCs/>
          <w:sz w:val="28"/>
          <w:szCs w:val="28"/>
        </w:rPr>
        <w:t xml:space="preserve"> с волной и тенями (не рекомендуется часто использовать, так как они затрудняют чтение текста);</w:t>
      </w:r>
    </w:p>
    <w:p w:rsidR="007753A3" w:rsidRPr="007753A3" w:rsidRDefault="007753A3" w:rsidP="007753A3">
      <w:pPr>
        <w:numPr>
          <w:ilvl w:val="0"/>
          <w:numId w:val="26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753A3">
        <w:rPr>
          <w:rFonts w:ascii="Times New Roman" w:hAnsi="Times New Roman" w:cs="Times New Roman"/>
          <w:bCs/>
          <w:sz w:val="28"/>
          <w:szCs w:val="28"/>
        </w:rPr>
        <w:t>подчёркивание, похожее на ссылки (не рекомендуется применять во избежание ошибок);</w:t>
      </w:r>
    </w:p>
    <w:p w:rsidR="007753A3" w:rsidRPr="007753A3" w:rsidRDefault="007753A3" w:rsidP="007753A3">
      <w:pPr>
        <w:numPr>
          <w:ilvl w:val="0"/>
          <w:numId w:val="26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753A3">
        <w:rPr>
          <w:rFonts w:ascii="Times New Roman" w:hAnsi="Times New Roman" w:cs="Times New Roman"/>
          <w:bCs/>
          <w:sz w:val="28"/>
          <w:szCs w:val="28"/>
        </w:rPr>
        <w:t>использование курсива для большого блока текста (затрудняет и замедляет скорость чтения и восприятия текста);</w:t>
      </w:r>
    </w:p>
    <w:p w:rsidR="007753A3" w:rsidRPr="007753A3" w:rsidRDefault="007753A3" w:rsidP="007753A3">
      <w:pPr>
        <w:numPr>
          <w:ilvl w:val="0"/>
          <w:numId w:val="26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753A3">
        <w:rPr>
          <w:rFonts w:ascii="Times New Roman" w:hAnsi="Times New Roman" w:cs="Times New Roman"/>
          <w:bCs/>
          <w:sz w:val="28"/>
          <w:szCs w:val="28"/>
        </w:rPr>
        <w:t>использование заглавных букв для большого блока текста.</w:t>
      </w:r>
    </w:p>
    <w:p w:rsidR="007753A3" w:rsidRPr="007753A3" w:rsidRDefault="007753A3" w:rsidP="007753A3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7753A3" w:rsidRPr="007753A3" w:rsidRDefault="007753A3" w:rsidP="007753A3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753A3">
        <w:rPr>
          <w:rFonts w:ascii="Times New Roman" w:hAnsi="Times New Roman" w:cs="Times New Roman"/>
          <w:b/>
          <w:bCs/>
          <w:sz w:val="28"/>
          <w:szCs w:val="28"/>
        </w:rPr>
        <w:t>Критерии правильности оформления образовательных презентаций:</w:t>
      </w:r>
    </w:p>
    <w:p w:rsidR="007753A3" w:rsidRPr="007753A3" w:rsidRDefault="007753A3" w:rsidP="007753A3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полнота раскрытия темы;</w:t>
      </w:r>
    </w:p>
    <w:p w:rsidR="007753A3" w:rsidRPr="007753A3" w:rsidRDefault="007753A3" w:rsidP="007753A3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структуризация информации;</w:t>
      </w:r>
    </w:p>
    <w:p w:rsidR="007753A3" w:rsidRPr="007753A3" w:rsidRDefault="007753A3" w:rsidP="007753A3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наличие и удобство навигации;</w:t>
      </w:r>
    </w:p>
    <w:p w:rsidR="007753A3" w:rsidRPr="007753A3" w:rsidRDefault="007753A3" w:rsidP="007753A3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отсутствие грамматических, орфографических и речевых ошибок;</w:t>
      </w:r>
    </w:p>
    <w:p w:rsidR="007753A3" w:rsidRPr="007753A3" w:rsidRDefault="007753A3" w:rsidP="007753A3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отсутствие фактических ошибок, достоверность представленной информации;</w:t>
      </w:r>
    </w:p>
    <w:p w:rsidR="007753A3" w:rsidRPr="007753A3" w:rsidRDefault="007753A3" w:rsidP="007753A3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наличие и грамотное оформление обязательных слайдов (титульный, о проекте, список источников, содержание);</w:t>
      </w:r>
    </w:p>
    <w:p w:rsidR="007753A3" w:rsidRPr="007753A3" w:rsidRDefault="007753A3" w:rsidP="007753A3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обоснованность и рациональность использования средств мультимедиа и анимационных эффектов;</w:t>
      </w:r>
    </w:p>
    <w:p w:rsidR="007753A3" w:rsidRPr="007753A3" w:rsidRDefault="007753A3" w:rsidP="007753A3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применимость презентации для выбранной целевой аудитории;</w:t>
      </w:r>
    </w:p>
    <w:p w:rsidR="007753A3" w:rsidRPr="007753A3" w:rsidRDefault="007753A3" w:rsidP="007753A3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грамотность использования цветового оформления;</w:t>
      </w:r>
    </w:p>
    <w:p w:rsidR="007753A3" w:rsidRPr="007753A3" w:rsidRDefault="007753A3" w:rsidP="007753A3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использование авторских иллюстраций, фонов, фотографий, видеоматериалов;</w:t>
      </w:r>
    </w:p>
    <w:p w:rsidR="007753A3" w:rsidRPr="007753A3" w:rsidRDefault="007753A3" w:rsidP="007753A3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наличие, обоснованность и грамотность использования фонового звука;</w:t>
      </w:r>
    </w:p>
    <w:p w:rsidR="007753A3" w:rsidRPr="007753A3" w:rsidRDefault="007753A3" w:rsidP="007753A3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логичное размещение и комплектование объектов;</w:t>
      </w:r>
    </w:p>
    <w:p w:rsidR="007753A3" w:rsidRPr="007753A3" w:rsidRDefault="007753A3" w:rsidP="007753A3">
      <w:pPr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53A3">
        <w:rPr>
          <w:rFonts w:ascii="Times New Roman" w:hAnsi="Times New Roman" w:cs="Times New Roman"/>
          <w:sz w:val="28"/>
          <w:szCs w:val="28"/>
        </w:rPr>
        <w:t>единый стиль слайдов.</w:t>
      </w:r>
    </w:p>
    <w:p w:rsidR="007753A3" w:rsidRPr="007753A3" w:rsidRDefault="007753A3" w:rsidP="007753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NewRoman" w:hAnsi="Times New Roman" w:cs="Times New Roman"/>
          <w:sz w:val="28"/>
          <w:szCs w:val="28"/>
        </w:rPr>
      </w:pPr>
    </w:p>
    <w:p w:rsidR="00DF2A8B" w:rsidRDefault="00DF2A8B" w:rsidP="00B13B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753A3">
        <w:rPr>
          <w:rFonts w:ascii="Times New Roman" w:eastAsia="TimesNewRoman" w:hAnsi="Times New Roman" w:cs="Times New Roman"/>
          <w:sz w:val="28"/>
          <w:szCs w:val="28"/>
        </w:rPr>
        <w:lastRenderedPageBreak/>
        <w:t xml:space="preserve">Подготовленный доклад </w:t>
      </w:r>
      <w:r w:rsidR="007753A3">
        <w:rPr>
          <w:rFonts w:ascii="Times New Roman" w:eastAsia="TimesNewRoman" w:hAnsi="Times New Roman" w:cs="Times New Roman"/>
          <w:sz w:val="28"/>
          <w:szCs w:val="28"/>
        </w:rPr>
        <w:t xml:space="preserve">и презентацию </w:t>
      </w:r>
      <w:r w:rsidRPr="007753A3">
        <w:rPr>
          <w:rFonts w:ascii="Times New Roman" w:eastAsia="TimesNewRoman" w:hAnsi="Times New Roman" w:cs="Times New Roman"/>
          <w:sz w:val="28"/>
          <w:szCs w:val="28"/>
        </w:rPr>
        <w:t>необходимо представить для согласования</w:t>
      </w:r>
      <w:r w:rsidR="007753A3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7753A3">
        <w:rPr>
          <w:rFonts w:ascii="Times New Roman" w:eastAsia="TimesNewRoman" w:hAnsi="Times New Roman" w:cs="Times New Roman"/>
          <w:sz w:val="28"/>
          <w:szCs w:val="28"/>
        </w:rPr>
        <w:t>руководителю выпускной квалификационной работы и провести</w:t>
      </w:r>
      <w:r w:rsidR="00B13BEB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7753A3">
        <w:rPr>
          <w:rFonts w:ascii="Times New Roman" w:eastAsia="TimesNewRoman" w:hAnsi="Times New Roman" w:cs="Times New Roman"/>
          <w:sz w:val="28"/>
          <w:szCs w:val="28"/>
        </w:rPr>
        <w:t>предварительную защиту ВКР.</w:t>
      </w:r>
      <w:r w:rsidRPr="007753A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FD408D" w:rsidRDefault="00FD408D" w:rsidP="00B13B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В процессе защиты могут быть заданы любые вопросы. Как правило, они не выходят за рамки текста доклада и/или презентации. Для самоподготовки сформулируйте к каждому из фрагментов текста по три вопроса, которые прояснят их сущность и покажут Вашу эрудицию. </w:t>
      </w:r>
    </w:p>
    <w:p w:rsidR="006B05D5" w:rsidRPr="007753A3" w:rsidRDefault="006B05D5" w:rsidP="00B13B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83658" w:rsidRPr="00DF2A8B" w:rsidRDefault="00783658" w:rsidP="007753A3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783658" w:rsidRPr="00114883" w:rsidRDefault="00783658" w:rsidP="0085104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32"/>
          <w:szCs w:val="32"/>
        </w:rPr>
      </w:pPr>
    </w:p>
    <w:p w:rsidR="00783658" w:rsidRPr="00783658" w:rsidRDefault="00783658" w:rsidP="00FD408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2" w:name="_GoBack"/>
      <w:bookmarkEnd w:id="2"/>
    </w:p>
    <w:sectPr w:rsidR="00783658" w:rsidRPr="0078365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0ADA" w:rsidRDefault="00A80ADA">
      <w:pPr>
        <w:spacing w:after="0" w:line="240" w:lineRule="auto"/>
      </w:pPr>
      <w:r>
        <w:separator/>
      </w:r>
    </w:p>
  </w:endnote>
  <w:endnote w:type="continuationSeparator" w:id="0">
    <w:p w:rsidR="00A80ADA" w:rsidRDefault="00A80A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Roboto">
    <w:altName w:val="Times New Roman"/>
    <w:panose1 w:val="00000000000000000000"/>
    <w:charset w:val="00"/>
    <w:family w:val="roman"/>
    <w:notTrueType/>
    <w:pitch w:val="default"/>
  </w:font>
  <w:font w:name="TimesNewRomanPSMT">
    <w:altName w:val="MS Gothic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0ADA" w:rsidRDefault="00A80ADA">
      <w:pPr>
        <w:spacing w:after="0" w:line="240" w:lineRule="auto"/>
      </w:pPr>
      <w:r>
        <w:separator/>
      </w:r>
    </w:p>
  </w:footnote>
  <w:footnote w:type="continuationSeparator" w:id="0">
    <w:p w:rsidR="00A80ADA" w:rsidRDefault="00A80AD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66627646"/>
      <w:docPartObj>
        <w:docPartGallery w:val="Page Numbers (Top of Page)"/>
        <w:docPartUnique/>
      </w:docPartObj>
    </w:sdtPr>
    <w:sdtEndPr/>
    <w:sdtContent>
      <w:p w:rsidR="007F4224" w:rsidRDefault="007F4224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B05D5">
          <w:rPr>
            <w:noProof/>
          </w:rPr>
          <w:t>3</w:t>
        </w:r>
        <w:r>
          <w:fldChar w:fldCharType="end"/>
        </w:r>
      </w:p>
    </w:sdtContent>
  </w:sdt>
  <w:p w:rsidR="007F4224" w:rsidRDefault="007F4224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FE4598"/>
    <w:multiLevelType w:val="hybridMultilevel"/>
    <w:tmpl w:val="41CEF462"/>
    <w:lvl w:ilvl="0" w:tplc="168650D2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1DA0D98A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3620DFE8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86282E28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3A60DAB6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F58A7910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E18C3BE4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12106E98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3A789FF8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">
    <w:nsid w:val="06ED7083"/>
    <w:multiLevelType w:val="hybridMultilevel"/>
    <w:tmpl w:val="E2521DDA"/>
    <w:lvl w:ilvl="0" w:tplc="69FECFD0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742109B"/>
    <w:multiLevelType w:val="hybridMultilevel"/>
    <w:tmpl w:val="F41800C6"/>
    <w:lvl w:ilvl="0" w:tplc="CEF40A4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397792"/>
    <w:multiLevelType w:val="hybridMultilevel"/>
    <w:tmpl w:val="F7A067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2416CF7"/>
    <w:multiLevelType w:val="hybridMultilevel"/>
    <w:tmpl w:val="F81AB360"/>
    <w:lvl w:ilvl="0" w:tplc="F15869C6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3CD6276C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C94E40BE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3AC4D8A8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47C247E2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27E60D80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639EF99A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18AA7418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31C00558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5">
    <w:nsid w:val="1A89340B"/>
    <w:multiLevelType w:val="hybridMultilevel"/>
    <w:tmpl w:val="9B404EB8"/>
    <w:lvl w:ilvl="0" w:tplc="7C309BB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Georgia" w:hAnsi="Georgia" w:hint="default"/>
      </w:rPr>
    </w:lvl>
    <w:lvl w:ilvl="1" w:tplc="84A427B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Georgia" w:hAnsi="Georgia" w:hint="default"/>
      </w:rPr>
    </w:lvl>
    <w:lvl w:ilvl="2" w:tplc="132CC5B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Georgia" w:hAnsi="Georgia" w:hint="default"/>
      </w:rPr>
    </w:lvl>
    <w:lvl w:ilvl="3" w:tplc="71A0AAB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Georgia" w:hAnsi="Georgia" w:hint="default"/>
      </w:rPr>
    </w:lvl>
    <w:lvl w:ilvl="4" w:tplc="BA62D56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Georgia" w:hAnsi="Georgia" w:hint="default"/>
      </w:rPr>
    </w:lvl>
    <w:lvl w:ilvl="5" w:tplc="FDCE644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Georgia" w:hAnsi="Georgia" w:hint="default"/>
      </w:rPr>
    </w:lvl>
    <w:lvl w:ilvl="6" w:tplc="56D0ED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Georgia" w:hAnsi="Georgia" w:hint="default"/>
      </w:rPr>
    </w:lvl>
    <w:lvl w:ilvl="7" w:tplc="ABC07E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Georgia" w:hAnsi="Georgia" w:hint="default"/>
      </w:rPr>
    </w:lvl>
    <w:lvl w:ilvl="8" w:tplc="5A92F16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Georgia" w:hAnsi="Georgia" w:hint="default"/>
      </w:rPr>
    </w:lvl>
  </w:abstractNum>
  <w:abstractNum w:abstractNumId="6">
    <w:nsid w:val="1CCB3F85"/>
    <w:multiLevelType w:val="hybridMultilevel"/>
    <w:tmpl w:val="022A7A7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21433CD2"/>
    <w:multiLevelType w:val="hybridMultilevel"/>
    <w:tmpl w:val="E8C469D2"/>
    <w:lvl w:ilvl="0" w:tplc="3E08127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Georgia" w:hAnsi="Georgia" w:hint="default"/>
      </w:rPr>
    </w:lvl>
    <w:lvl w:ilvl="1" w:tplc="79DEC94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Georgia" w:hAnsi="Georgia" w:hint="default"/>
      </w:rPr>
    </w:lvl>
    <w:lvl w:ilvl="2" w:tplc="38B8417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Georgia" w:hAnsi="Georgia" w:hint="default"/>
      </w:rPr>
    </w:lvl>
    <w:lvl w:ilvl="3" w:tplc="BB8454A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Georgia" w:hAnsi="Georgia" w:hint="default"/>
      </w:rPr>
    </w:lvl>
    <w:lvl w:ilvl="4" w:tplc="E82C9E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Georgia" w:hAnsi="Georgia" w:hint="default"/>
      </w:rPr>
    </w:lvl>
    <w:lvl w:ilvl="5" w:tplc="4D1A435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Georgia" w:hAnsi="Georgia" w:hint="default"/>
      </w:rPr>
    </w:lvl>
    <w:lvl w:ilvl="6" w:tplc="C10EECD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Georgia" w:hAnsi="Georgia" w:hint="default"/>
      </w:rPr>
    </w:lvl>
    <w:lvl w:ilvl="7" w:tplc="73D061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Georgia" w:hAnsi="Georgia" w:hint="default"/>
      </w:rPr>
    </w:lvl>
    <w:lvl w:ilvl="8" w:tplc="F3E40A3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Georgia" w:hAnsi="Georgia" w:hint="default"/>
      </w:rPr>
    </w:lvl>
  </w:abstractNum>
  <w:abstractNum w:abstractNumId="8">
    <w:nsid w:val="31B63EB8"/>
    <w:multiLevelType w:val="hybridMultilevel"/>
    <w:tmpl w:val="AF1A1574"/>
    <w:lvl w:ilvl="0" w:tplc="7F40581E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F0DA7462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5F34AB9C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FD068100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60005AD8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9A88EE7A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8006EF6E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F2F0809C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879E5C56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9">
    <w:nsid w:val="321B6B4D"/>
    <w:multiLevelType w:val="hybridMultilevel"/>
    <w:tmpl w:val="7D662844"/>
    <w:lvl w:ilvl="0" w:tplc="01A0AD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Georgia" w:hAnsi="Georgia" w:hint="default"/>
      </w:rPr>
    </w:lvl>
    <w:lvl w:ilvl="1" w:tplc="F02A364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Georgia" w:hAnsi="Georgia" w:hint="default"/>
      </w:rPr>
    </w:lvl>
    <w:lvl w:ilvl="2" w:tplc="4706291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Georgia" w:hAnsi="Georgia" w:hint="default"/>
      </w:rPr>
    </w:lvl>
    <w:lvl w:ilvl="3" w:tplc="2852354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Georgia" w:hAnsi="Georgia" w:hint="default"/>
      </w:rPr>
    </w:lvl>
    <w:lvl w:ilvl="4" w:tplc="91E69FA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Georgia" w:hAnsi="Georgia" w:hint="default"/>
      </w:rPr>
    </w:lvl>
    <w:lvl w:ilvl="5" w:tplc="6C465BB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Georgia" w:hAnsi="Georgia" w:hint="default"/>
      </w:rPr>
    </w:lvl>
    <w:lvl w:ilvl="6" w:tplc="C046F44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Georgia" w:hAnsi="Georgia" w:hint="default"/>
      </w:rPr>
    </w:lvl>
    <w:lvl w:ilvl="7" w:tplc="F62C78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Georgia" w:hAnsi="Georgia" w:hint="default"/>
      </w:rPr>
    </w:lvl>
    <w:lvl w:ilvl="8" w:tplc="12F6D6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Georgia" w:hAnsi="Georgia" w:hint="default"/>
      </w:rPr>
    </w:lvl>
  </w:abstractNum>
  <w:abstractNum w:abstractNumId="10">
    <w:nsid w:val="33E523C7"/>
    <w:multiLevelType w:val="multilevel"/>
    <w:tmpl w:val="E2D6E7F0"/>
    <w:lvl w:ilvl="0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  <w:b/>
        <w:color w:val="000000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ascii="Times New Roman" w:hAnsi="Times New Roman" w:cs="Times New Roman" w:hint="default"/>
        <w:color w:val="00000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Times New Roman" w:hAnsi="Times New Roman" w:cs="Times New Roman" w:hint="default"/>
        <w:color w:val="00000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ascii="Times New Roman" w:hAnsi="Times New Roman" w:cs="Times New Roman" w:hint="default"/>
        <w:color w:val="00000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ascii="Times New Roman" w:hAnsi="Times New Roman" w:cs="Times New Roman" w:hint="default"/>
        <w:color w:val="000000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ascii="Times New Roman" w:hAnsi="Times New Roman" w:cs="Times New Roman" w:hint="default"/>
        <w:color w:val="000000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ascii="Times New Roman" w:hAnsi="Times New Roman" w:cs="Times New Roman" w:hint="default"/>
        <w:color w:val="000000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ascii="Times New Roman" w:hAnsi="Times New Roman" w:cs="Times New Roman" w:hint="default"/>
        <w:color w:val="000000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ascii="Times New Roman" w:hAnsi="Times New Roman" w:cs="Times New Roman" w:hint="default"/>
        <w:color w:val="000000"/>
      </w:rPr>
    </w:lvl>
  </w:abstractNum>
  <w:abstractNum w:abstractNumId="11">
    <w:nsid w:val="37644864"/>
    <w:multiLevelType w:val="hybridMultilevel"/>
    <w:tmpl w:val="B5F63A4A"/>
    <w:lvl w:ilvl="0" w:tplc="2E84FF9E">
      <w:start w:val="1"/>
      <w:numFmt w:val="decimal"/>
      <w:lvlText w:val="%1."/>
      <w:lvlJc w:val="left"/>
      <w:pPr>
        <w:tabs>
          <w:tab w:val="num" w:pos="425"/>
        </w:tabs>
        <w:ind w:left="425" w:hanging="284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81"/>
        </w:tabs>
        <w:ind w:left="158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01"/>
        </w:tabs>
        <w:ind w:left="230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21"/>
        </w:tabs>
        <w:ind w:left="302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41"/>
        </w:tabs>
        <w:ind w:left="374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61"/>
        </w:tabs>
        <w:ind w:left="446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81"/>
        </w:tabs>
        <w:ind w:left="518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01"/>
        </w:tabs>
        <w:ind w:left="590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21"/>
        </w:tabs>
        <w:ind w:left="6621" w:hanging="180"/>
      </w:pPr>
    </w:lvl>
  </w:abstractNum>
  <w:abstractNum w:abstractNumId="12">
    <w:nsid w:val="382B0C6F"/>
    <w:multiLevelType w:val="hybridMultilevel"/>
    <w:tmpl w:val="A8F8B59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38A60121"/>
    <w:multiLevelType w:val="hybridMultilevel"/>
    <w:tmpl w:val="46F490C2"/>
    <w:lvl w:ilvl="0" w:tplc="8C2C0E70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3E823951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>
    <w:nsid w:val="3EDC3B72"/>
    <w:multiLevelType w:val="hybridMultilevel"/>
    <w:tmpl w:val="765C26F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49D52A45"/>
    <w:multiLevelType w:val="hybridMultilevel"/>
    <w:tmpl w:val="831C2792"/>
    <w:lvl w:ilvl="0" w:tplc="4E3822D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Georgia" w:hAnsi="Georgia" w:hint="default"/>
      </w:rPr>
    </w:lvl>
    <w:lvl w:ilvl="1" w:tplc="0B96DA3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Georgia" w:hAnsi="Georgia" w:hint="default"/>
      </w:rPr>
    </w:lvl>
    <w:lvl w:ilvl="2" w:tplc="9446DEC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Georgia" w:hAnsi="Georgia" w:hint="default"/>
      </w:rPr>
    </w:lvl>
    <w:lvl w:ilvl="3" w:tplc="3A2E591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Georgia" w:hAnsi="Georgia" w:hint="default"/>
      </w:rPr>
    </w:lvl>
    <w:lvl w:ilvl="4" w:tplc="404AB5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Georgia" w:hAnsi="Georgia" w:hint="default"/>
      </w:rPr>
    </w:lvl>
    <w:lvl w:ilvl="5" w:tplc="A08A52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Georgia" w:hAnsi="Georgia" w:hint="default"/>
      </w:rPr>
    </w:lvl>
    <w:lvl w:ilvl="6" w:tplc="F1A4BDE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Georgia" w:hAnsi="Georgia" w:hint="default"/>
      </w:rPr>
    </w:lvl>
    <w:lvl w:ilvl="7" w:tplc="5C6CEEB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Georgia" w:hAnsi="Georgia" w:hint="default"/>
      </w:rPr>
    </w:lvl>
    <w:lvl w:ilvl="8" w:tplc="451835E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Georgia" w:hAnsi="Georgia" w:hint="default"/>
      </w:rPr>
    </w:lvl>
  </w:abstractNum>
  <w:abstractNum w:abstractNumId="17">
    <w:nsid w:val="4C1872E2"/>
    <w:multiLevelType w:val="hybridMultilevel"/>
    <w:tmpl w:val="3064C920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4F2E57BC"/>
    <w:multiLevelType w:val="hybridMultilevel"/>
    <w:tmpl w:val="F41800C6"/>
    <w:lvl w:ilvl="0" w:tplc="CEF40A4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F4C6081"/>
    <w:multiLevelType w:val="multilevel"/>
    <w:tmpl w:val="F4C247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5B132CDD"/>
    <w:multiLevelType w:val="multilevel"/>
    <w:tmpl w:val="A67A31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60F73AB7"/>
    <w:multiLevelType w:val="multilevel"/>
    <w:tmpl w:val="7990EB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6663264D"/>
    <w:multiLevelType w:val="hybridMultilevel"/>
    <w:tmpl w:val="441898DC"/>
    <w:lvl w:ilvl="0" w:tplc="A61C0404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6BC856E8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63EA6C78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90243A54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1B88749E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6DE8D950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5A1A117A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F5F09A3E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D3BEBF9C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23">
    <w:nsid w:val="67F32E80"/>
    <w:multiLevelType w:val="hybridMultilevel"/>
    <w:tmpl w:val="D1C2B3D2"/>
    <w:lvl w:ilvl="0" w:tplc="ECE256EC">
      <w:start w:val="1"/>
      <w:numFmt w:val="decimal"/>
      <w:lvlText w:val="%1."/>
      <w:lvlJc w:val="left"/>
      <w:pPr>
        <w:ind w:left="765" w:hanging="405"/>
      </w:pPr>
      <w:rPr>
        <w:rFonts w:hint="default"/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EF45DAF"/>
    <w:multiLevelType w:val="hybridMultilevel"/>
    <w:tmpl w:val="B66E26DA"/>
    <w:lvl w:ilvl="0" w:tplc="F3BE721A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DC263180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4C6651C0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C68095CA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03B69B58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1CF07560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770A4286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855A4DDA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FE6618DC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25">
    <w:nsid w:val="71A33FD7"/>
    <w:multiLevelType w:val="hybridMultilevel"/>
    <w:tmpl w:val="A19A3D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2A73E1B"/>
    <w:multiLevelType w:val="hybridMultilevel"/>
    <w:tmpl w:val="C48832D2"/>
    <w:lvl w:ilvl="0" w:tplc="782CC72A">
      <w:start w:val="1"/>
      <w:numFmt w:val="bullet"/>
      <w:lvlText w:val=""/>
      <w:lvlJc w:val="left"/>
      <w:pPr>
        <w:tabs>
          <w:tab w:val="num" w:pos="284"/>
        </w:tabs>
        <w:ind w:left="284" w:hanging="17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79D40E0B"/>
    <w:multiLevelType w:val="hybridMultilevel"/>
    <w:tmpl w:val="CFE29C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B320081"/>
    <w:multiLevelType w:val="hybridMultilevel"/>
    <w:tmpl w:val="566CBEB0"/>
    <w:lvl w:ilvl="0" w:tplc="72FA71A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4"/>
  </w:num>
  <w:num w:numId="2">
    <w:abstractNumId w:val="21"/>
  </w:num>
  <w:num w:numId="3">
    <w:abstractNumId w:val="19"/>
  </w:num>
  <w:num w:numId="4">
    <w:abstractNumId w:val="10"/>
  </w:num>
  <w:num w:numId="5">
    <w:abstractNumId w:val="18"/>
  </w:num>
  <w:num w:numId="6">
    <w:abstractNumId w:val="16"/>
  </w:num>
  <w:num w:numId="7">
    <w:abstractNumId w:val="9"/>
  </w:num>
  <w:num w:numId="8">
    <w:abstractNumId w:val="5"/>
  </w:num>
  <w:num w:numId="9">
    <w:abstractNumId w:val="7"/>
  </w:num>
  <w:num w:numId="10">
    <w:abstractNumId w:val="17"/>
  </w:num>
  <w:num w:numId="11">
    <w:abstractNumId w:val="1"/>
  </w:num>
  <w:num w:numId="12">
    <w:abstractNumId w:val="4"/>
  </w:num>
  <w:num w:numId="13">
    <w:abstractNumId w:val="0"/>
  </w:num>
  <w:num w:numId="14">
    <w:abstractNumId w:val="8"/>
  </w:num>
  <w:num w:numId="15">
    <w:abstractNumId w:val="24"/>
  </w:num>
  <w:num w:numId="16">
    <w:abstractNumId w:val="22"/>
  </w:num>
  <w:num w:numId="17">
    <w:abstractNumId w:val="28"/>
  </w:num>
  <w:num w:numId="18">
    <w:abstractNumId w:val="20"/>
  </w:num>
  <w:num w:numId="19">
    <w:abstractNumId w:val="2"/>
  </w:num>
  <w:num w:numId="20">
    <w:abstractNumId w:val="15"/>
  </w:num>
  <w:num w:numId="21">
    <w:abstractNumId w:val="11"/>
  </w:num>
  <w:num w:numId="22">
    <w:abstractNumId w:val="26"/>
  </w:num>
  <w:num w:numId="23">
    <w:abstractNumId w:val="3"/>
  </w:num>
  <w:num w:numId="24">
    <w:abstractNumId w:val="12"/>
  </w:num>
  <w:num w:numId="25">
    <w:abstractNumId w:val="6"/>
  </w:num>
  <w:num w:numId="26">
    <w:abstractNumId w:val="27"/>
  </w:num>
  <w:num w:numId="27">
    <w:abstractNumId w:val="25"/>
  </w:num>
  <w:num w:numId="28">
    <w:abstractNumId w:val="23"/>
  </w:num>
  <w:num w:numId="29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51045"/>
    <w:rsid w:val="000913FC"/>
    <w:rsid w:val="000A0E5F"/>
    <w:rsid w:val="000A4BDA"/>
    <w:rsid w:val="00114883"/>
    <w:rsid w:val="00141B4D"/>
    <w:rsid w:val="001933A8"/>
    <w:rsid w:val="002237C2"/>
    <w:rsid w:val="00235B18"/>
    <w:rsid w:val="00360DBA"/>
    <w:rsid w:val="003A142F"/>
    <w:rsid w:val="003A5B09"/>
    <w:rsid w:val="003E2FC7"/>
    <w:rsid w:val="0046331C"/>
    <w:rsid w:val="004B36A4"/>
    <w:rsid w:val="004D3198"/>
    <w:rsid w:val="004E1A7E"/>
    <w:rsid w:val="004F1C5C"/>
    <w:rsid w:val="00501EE2"/>
    <w:rsid w:val="0055317D"/>
    <w:rsid w:val="005702D4"/>
    <w:rsid w:val="00677926"/>
    <w:rsid w:val="00692B1B"/>
    <w:rsid w:val="006B05D5"/>
    <w:rsid w:val="007079D3"/>
    <w:rsid w:val="0071128A"/>
    <w:rsid w:val="007753A3"/>
    <w:rsid w:val="00783658"/>
    <w:rsid w:val="00786588"/>
    <w:rsid w:val="00795C18"/>
    <w:rsid w:val="007B094B"/>
    <w:rsid w:val="007C178A"/>
    <w:rsid w:val="007F4224"/>
    <w:rsid w:val="00851045"/>
    <w:rsid w:val="0087105B"/>
    <w:rsid w:val="00921861"/>
    <w:rsid w:val="00941F98"/>
    <w:rsid w:val="00A62E4E"/>
    <w:rsid w:val="00A80ADA"/>
    <w:rsid w:val="00B13BEB"/>
    <w:rsid w:val="00BB655F"/>
    <w:rsid w:val="00C123A2"/>
    <w:rsid w:val="00CE1067"/>
    <w:rsid w:val="00D00B3B"/>
    <w:rsid w:val="00D32E8E"/>
    <w:rsid w:val="00DA5DAA"/>
    <w:rsid w:val="00DF2A8B"/>
    <w:rsid w:val="00E61D33"/>
    <w:rsid w:val="00ED0FFC"/>
    <w:rsid w:val="00F1658F"/>
    <w:rsid w:val="00FD2BAD"/>
    <w:rsid w:val="00FD408D"/>
    <w:rsid w:val="00FF4F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1045"/>
  </w:style>
  <w:style w:type="paragraph" w:styleId="1">
    <w:name w:val="heading 1"/>
    <w:basedOn w:val="a"/>
    <w:next w:val="a"/>
    <w:link w:val="10"/>
    <w:uiPriority w:val="9"/>
    <w:qFormat/>
    <w:rsid w:val="0085104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51045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3">
    <w:name w:val="List Paragraph"/>
    <w:basedOn w:val="a"/>
    <w:uiPriority w:val="34"/>
    <w:qFormat/>
    <w:rsid w:val="00851045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8510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851045"/>
  </w:style>
  <w:style w:type="paragraph" w:styleId="a6">
    <w:name w:val="List"/>
    <w:basedOn w:val="a"/>
    <w:rsid w:val="00851045"/>
    <w:pPr>
      <w:overflowPunct w:val="0"/>
      <w:autoSpaceDE w:val="0"/>
      <w:autoSpaceDN w:val="0"/>
      <w:adjustRightInd w:val="0"/>
      <w:spacing w:after="0" w:line="460" w:lineRule="exact"/>
      <w:jc w:val="both"/>
      <w:textAlignment w:val="baseline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7">
    <w:name w:val="Normal (Web)"/>
    <w:basedOn w:val="a"/>
    <w:uiPriority w:val="99"/>
    <w:rsid w:val="0085104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unhideWhenUsed/>
    <w:rsid w:val="00851045"/>
    <w:rPr>
      <w:color w:val="0563C1" w:themeColor="hyperlink"/>
      <w:u w:val="single"/>
    </w:rPr>
  </w:style>
  <w:style w:type="character" w:customStyle="1" w:styleId="w">
    <w:name w:val="w"/>
    <w:basedOn w:val="a0"/>
    <w:rsid w:val="000A0E5F"/>
  </w:style>
  <w:style w:type="paragraph" w:styleId="a9">
    <w:name w:val="Balloon Text"/>
    <w:basedOn w:val="a"/>
    <w:link w:val="aa"/>
    <w:uiPriority w:val="99"/>
    <w:semiHidden/>
    <w:unhideWhenUsed/>
    <w:rsid w:val="006B05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B05D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1045"/>
  </w:style>
  <w:style w:type="paragraph" w:styleId="1">
    <w:name w:val="heading 1"/>
    <w:basedOn w:val="a"/>
    <w:next w:val="a"/>
    <w:link w:val="10"/>
    <w:uiPriority w:val="9"/>
    <w:qFormat/>
    <w:rsid w:val="0085104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51045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3">
    <w:name w:val="List Paragraph"/>
    <w:basedOn w:val="a"/>
    <w:uiPriority w:val="34"/>
    <w:qFormat/>
    <w:rsid w:val="00851045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8510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851045"/>
  </w:style>
  <w:style w:type="paragraph" w:styleId="a6">
    <w:name w:val="List"/>
    <w:basedOn w:val="a"/>
    <w:rsid w:val="00851045"/>
    <w:pPr>
      <w:overflowPunct w:val="0"/>
      <w:autoSpaceDE w:val="0"/>
      <w:autoSpaceDN w:val="0"/>
      <w:adjustRightInd w:val="0"/>
      <w:spacing w:after="0" w:line="460" w:lineRule="exact"/>
      <w:jc w:val="both"/>
      <w:textAlignment w:val="baseline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7">
    <w:name w:val="Normal (Web)"/>
    <w:basedOn w:val="a"/>
    <w:uiPriority w:val="99"/>
    <w:rsid w:val="0085104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unhideWhenUsed/>
    <w:rsid w:val="00851045"/>
    <w:rPr>
      <w:color w:val="0563C1" w:themeColor="hyperlink"/>
      <w:u w:val="single"/>
    </w:rPr>
  </w:style>
  <w:style w:type="character" w:customStyle="1" w:styleId="w">
    <w:name w:val="w"/>
    <w:basedOn w:val="a0"/>
    <w:rsid w:val="000A0E5F"/>
  </w:style>
  <w:style w:type="paragraph" w:styleId="a9">
    <w:name w:val="Balloon Text"/>
    <w:basedOn w:val="a"/>
    <w:link w:val="aa"/>
    <w:uiPriority w:val="99"/>
    <w:semiHidden/>
    <w:unhideWhenUsed/>
    <w:rsid w:val="006B05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B05D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04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754320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14741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352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20244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037543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60581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41725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505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520185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87219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35547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33836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98196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94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633295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331868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938452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99266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974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6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572332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962030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466091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23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319313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55009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98820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793613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988521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47314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26851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891791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210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1380497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1464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267943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205422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972111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787894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355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901604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94831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31400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17468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85794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842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928705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330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4.png"/><Relationship Id="rId3" Type="http://schemas.microsoft.com/office/2007/relationships/stylesWithEffects" Target="stylesWithEffects.xml"/><Relationship Id="rId21" Type="http://schemas.openxmlformats.org/officeDocument/2006/relationships/image" Target="media/image13.emf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hyperlink" Target="https://edu.ru/news/nacionalnyy-proekt-obrazovanie/nacproekt-obrazovanie-cifry-i-fakty--2019" TargetMode="External"/><Relationship Id="rId33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29" Type="http://schemas.openxmlformats.org/officeDocument/2006/relationships/image" Target="media/image17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hyperlink" Target="https://minobr.donland.ru" TargetMode="External"/><Relationship Id="rId32" Type="http://schemas.openxmlformats.org/officeDocument/2006/relationships/image" Target="media/image20.png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hyperlink" Target="https://edu.gov.ru" TargetMode="External"/><Relationship Id="rId28" Type="http://schemas.openxmlformats.org/officeDocument/2006/relationships/image" Target="media/image16.png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31" Type="http://schemas.openxmlformats.org/officeDocument/2006/relationships/image" Target="media/image19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6.png"/><Relationship Id="rId22" Type="http://schemas.openxmlformats.org/officeDocument/2006/relationships/hyperlink" Target="https://minobrnauki.gov.ru/" TargetMode="External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29</Pages>
  <Words>5543</Words>
  <Characters>31601</Characters>
  <Application>Microsoft Office Word</Application>
  <DocSecurity>0</DocSecurity>
  <Lines>263</Lines>
  <Paragraphs>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37070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Olga</dc:creator>
  <cp:lastModifiedBy>Ольга</cp:lastModifiedBy>
  <cp:revision>2</cp:revision>
  <dcterms:created xsi:type="dcterms:W3CDTF">2024-11-06T08:36:00Z</dcterms:created>
  <dcterms:modified xsi:type="dcterms:W3CDTF">2024-11-06T08:36:00Z</dcterms:modified>
</cp:coreProperties>
</file>